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5066" w:rsidRDefault="00000000">
      <w:pPr>
        <w:pStyle w:val="BodyA"/>
        <w:jc w:val="center"/>
        <w:rPr>
          <w:rFonts w:ascii="Avenir Next Regular" w:eastAsia="Avenir Next Regular" w:hAnsi="Avenir Next Regular" w:cs="Avenir Next Regular"/>
          <w:b/>
          <w:bCs/>
          <w:sz w:val="20"/>
          <w:szCs w:val="20"/>
        </w:rPr>
      </w:pPr>
      <w:r>
        <w:rPr>
          <w:rFonts w:ascii="Avenir Next Regular" w:hAnsi="Avenir Next Regular"/>
          <w:b/>
          <w:bCs/>
          <w:sz w:val="20"/>
          <w:szCs w:val="20"/>
        </w:rPr>
        <w:t xml:space="preserve">CONFIDENTIALITY AND </w:t>
      </w:r>
    </w:p>
    <w:p w:rsidR="001C5066" w:rsidRDefault="00000000">
      <w:pPr>
        <w:pStyle w:val="BodyA"/>
        <w:jc w:val="center"/>
        <w:rPr>
          <w:rFonts w:ascii="Avenir Next Regular" w:eastAsia="Avenir Next Regular" w:hAnsi="Avenir Next Regular" w:cs="Avenir Next Regular"/>
          <w:b/>
          <w:bCs/>
          <w:sz w:val="20"/>
          <w:szCs w:val="20"/>
        </w:rPr>
      </w:pPr>
      <w:r>
        <w:rPr>
          <w:rFonts w:ascii="Avenir Next Regular" w:hAnsi="Avenir Next Regular"/>
          <w:b/>
          <w:bCs/>
          <w:sz w:val="20"/>
          <w:szCs w:val="20"/>
        </w:rPr>
        <w:t>NON-DISCLOSURE AGREEMENT</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eastAsia="Avenir Next Regular" w:hAnsi="Avenir Next Regular" w:cs="Avenir Next Regular"/>
          <w:sz w:val="20"/>
          <w:szCs w:val="20"/>
        </w:rPr>
        <w:tab/>
      </w:r>
      <w:r>
        <w:rPr>
          <w:rFonts w:ascii="Avenir Next Regular" w:hAnsi="Avenir Next Regular"/>
          <w:sz w:val="20"/>
          <w:szCs w:val="20"/>
        </w:rPr>
        <w:t>This Agreement is entered into by and between:</w:t>
      </w:r>
    </w:p>
    <w:p w:rsidR="001C5066" w:rsidRDefault="001C5066">
      <w:pPr>
        <w:pStyle w:val="BodyA"/>
        <w:rPr>
          <w:rFonts w:ascii="Avenir Next Regular" w:eastAsia="Avenir Next Regular" w:hAnsi="Avenir Next Regular" w:cs="Avenir Next Regular"/>
          <w:sz w:val="20"/>
          <w:szCs w:val="20"/>
        </w:rPr>
      </w:pPr>
    </w:p>
    <w:p w:rsidR="00A04CF4" w:rsidRPr="00A04CF4" w:rsidRDefault="00A04CF4" w:rsidP="00A04CF4">
      <w:pPr>
        <w:pStyle w:val="Default"/>
        <w:ind w:left="1276" w:right="1235"/>
        <w:jc w:val="both"/>
        <w:rPr>
          <w:rFonts w:asciiTheme="minorHAnsi" w:hAnsiTheme="minorHAnsi"/>
          <w:color w:val="000009"/>
          <w:sz w:val="20"/>
          <w:szCs w:val="20"/>
        </w:rPr>
      </w:pPr>
      <w:r w:rsidRPr="00A04CF4">
        <w:rPr>
          <w:rFonts w:asciiTheme="minorHAnsi" w:hAnsiTheme="minorHAnsi"/>
          <w:color w:val="000009"/>
          <w:sz w:val="20"/>
          <w:szCs w:val="20"/>
        </w:rPr>
        <w:t>The UNIVERSITY OF THE PHILIPPINES, the national university of the Philippines, founded under Act No. 1870 and strengthened under Republic Act No. 9500, through its constituent unit, University of the Philippines Manila, with office address at the 8th floor Right Central Block Building, Philippine General Hospital, Taft Avenue, Manila, represented by its Chancellor, DR. MICHAEL L. TEE, hereinafter referred to as the, “UNIVERSITY” representing the (STATE COLLEGE OR UNIT IN UP MANILA) hereinafter referred to as the “</w:t>
      </w:r>
      <w:r w:rsidRPr="00A04CF4">
        <w:rPr>
          <w:rFonts w:ascii="Avenir Next Regular" w:hAnsi="Avenir Next Regular"/>
          <w:sz w:val="20"/>
          <w:szCs w:val="20"/>
        </w:rPr>
        <w:t>DISCLOSING PARTY</w:t>
      </w:r>
    </w:p>
    <w:p w:rsidR="00A04CF4" w:rsidRDefault="00A04CF4" w:rsidP="00A04CF4">
      <w:pPr>
        <w:pStyle w:val="BodyA"/>
        <w:ind w:left="1188" w:right="1182"/>
        <w:jc w:val="both"/>
        <w:rPr>
          <w:rFonts w:ascii="Avenir Next Regular" w:hAnsi="Avenir Next Regular"/>
          <w:sz w:val="20"/>
          <w:szCs w:val="20"/>
        </w:rPr>
      </w:pPr>
    </w:p>
    <w:p w:rsidR="00A04CF4" w:rsidRDefault="00A04CF4" w:rsidP="00A04CF4">
      <w:pPr>
        <w:pStyle w:val="BodyA"/>
        <w:ind w:left="1188" w:right="1182"/>
        <w:jc w:val="both"/>
        <w:rPr>
          <w:rFonts w:ascii="Avenir Next Regular" w:hAnsi="Avenir Next Regular"/>
          <w:sz w:val="20"/>
          <w:szCs w:val="20"/>
        </w:rPr>
      </w:pPr>
    </w:p>
    <w:p w:rsidR="001C5066" w:rsidRDefault="00000000" w:rsidP="00A04CF4">
      <w:pPr>
        <w:pStyle w:val="BodyA"/>
        <w:ind w:left="1188" w:right="1182"/>
        <w:jc w:val="both"/>
        <w:rPr>
          <w:rFonts w:ascii="Avenir Next Regular" w:eastAsia="Avenir Next Regular" w:hAnsi="Avenir Next Regular" w:cs="Avenir Next Regular"/>
          <w:sz w:val="20"/>
          <w:szCs w:val="20"/>
        </w:rPr>
      </w:pPr>
      <w:r>
        <w:rPr>
          <w:rFonts w:ascii="Avenir Next Regular" w:hAnsi="Avenir Next Regular"/>
          <w:sz w:val="20"/>
          <w:szCs w:val="20"/>
        </w:rPr>
        <w:t xml:space="preserve">The University of the Philippines, the national university of the Republic of the Philippines, created and operating through Act No. 1870 and R.A. </w:t>
      </w:r>
      <w:proofErr w:type="gramStart"/>
      <w:r>
        <w:rPr>
          <w:rFonts w:ascii="Avenir Next Regular" w:hAnsi="Avenir Next Regular"/>
          <w:sz w:val="20"/>
          <w:szCs w:val="20"/>
        </w:rPr>
        <w:t>9500,  represented</w:t>
      </w:r>
      <w:proofErr w:type="gramEnd"/>
      <w:r>
        <w:rPr>
          <w:rFonts w:ascii="Avenir Next Regular" w:hAnsi="Avenir Next Regular"/>
          <w:sz w:val="20"/>
          <w:szCs w:val="20"/>
        </w:rPr>
        <w:t xml:space="preserve"> herein by </w:t>
      </w:r>
      <w:r w:rsidR="00A04CF4">
        <w:rPr>
          <w:rFonts w:ascii="Avenir Next Regular" w:hAnsi="Avenir Next Regular"/>
          <w:sz w:val="20"/>
          <w:szCs w:val="20"/>
        </w:rPr>
        <w:t>MICHAEL L. TEE</w:t>
      </w:r>
      <w:r>
        <w:rPr>
          <w:rFonts w:ascii="Avenir Next Regular" w:hAnsi="Avenir Next Regular"/>
          <w:sz w:val="20"/>
          <w:szCs w:val="20"/>
        </w:rPr>
        <w:t xml:space="preserve">, Chancellor of the University of the Philippines Manila, referred herein as the "DISCLOSING PARTY”; </w:t>
      </w:r>
    </w:p>
    <w:p w:rsidR="001C5066" w:rsidRDefault="001C5066">
      <w:pPr>
        <w:pStyle w:val="BodyA"/>
        <w:ind w:left="1188" w:right="1182"/>
        <w:rPr>
          <w:rFonts w:ascii="Avenir Next Regular" w:eastAsia="Avenir Next Regular" w:hAnsi="Avenir Next Regular" w:cs="Avenir Next Regular"/>
          <w:sz w:val="20"/>
          <w:szCs w:val="20"/>
        </w:rPr>
      </w:pPr>
    </w:p>
    <w:p w:rsidR="001C5066" w:rsidRDefault="00000000">
      <w:pPr>
        <w:pStyle w:val="BodyA"/>
        <w:ind w:left="1188" w:right="1182"/>
        <w:jc w:val="center"/>
        <w:rPr>
          <w:rFonts w:ascii="Avenir Next Regular" w:eastAsia="Avenir Next Regular" w:hAnsi="Avenir Next Regular" w:cs="Avenir Next Regular"/>
          <w:sz w:val="20"/>
          <w:szCs w:val="20"/>
        </w:rPr>
      </w:pPr>
      <w:r>
        <w:rPr>
          <w:rFonts w:ascii="Avenir Next Regular" w:hAnsi="Avenir Next Regular"/>
          <w:sz w:val="20"/>
          <w:szCs w:val="20"/>
        </w:rPr>
        <w:t>and</w:t>
      </w:r>
    </w:p>
    <w:p w:rsidR="001C5066" w:rsidRDefault="001C5066">
      <w:pPr>
        <w:pStyle w:val="BodyA"/>
        <w:ind w:left="1188" w:right="1182"/>
        <w:rPr>
          <w:rFonts w:ascii="Avenir Next Regular" w:eastAsia="Avenir Next Regular" w:hAnsi="Avenir Next Regular" w:cs="Avenir Next Regular"/>
          <w:sz w:val="20"/>
          <w:szCs w:val="20"/>
        </w:rPr>
      </w:pPr>
    </w:p>
    <w:p w:rsidR="001C5066" w:rsidRDefault="00000000">
      <w:pPr>
        <w:pStyle w:val="BodyA"/>
        <w:ind w:left="1188" w:right="1182"/>
        <w:rPr>
          <w:rFonts w:ascii="Avenir Next Regular" w:eastAsia="Avenir Next Regular" w:hAnsi="Avenir Next Regular" w:cs="Avenir Next Regular"/>
          <w:sz w:val="20"/>
          <w:szCs w:val="20"/>
        </w:rPr>
      </w:pPr>
      <w:r>
        <w:rPr>
          <w:rFonts w:ascii="Avenir Next Regular" w:hAnsi="Avenir Next Regular"/>
          <w:sz w:val="20"/>
          <w:szCs w:val="20"/>
        </w:rPr>
        <w:t xml:space="preserve">(FULL NAME of Research Team member), Filipino, of legal age, single/married </w:t>
      </w:r>
      <w:proofErr w:type="gramStart"/>
      <w:r>
        <w:rPr>
          <w:rFonts w:ascii="Avenir Next Regular" w:hAnsi="Avenir Next Regular"/>
          <w:sz w:val="20"/>
          <w:szCs w:val="20"/>
        </w:rPr>
        <w:t>and  a</w:t>
      </w:r>
      <w:proofErr w:type="gramEnd"/>
      <w:r>
        <w:rPr>
          <w:rFonts w:ascii="Avenir Next Regular" w:hAnsi="Avenir Next Regular"/>
          <w:sz w:val="20"/>
          <w:szCs w:val="20"/>
        </w:rPr>
        <w:t xml:space="preserve"> resident of (house/room number, building, street, barangay, city), referred herein as the “RECEIVING PARTY”;</w:t>
      </w:r>
    </w:p>
    <w:p w:rsidR="001C5066" w:rsidRDefault="001C5066">
      <w:pPr>
        <w:pStyle w:val="BodyA"/>
        <w:ind w:left="1188" w:right="1182"/>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rPr>
      </w:pPr>
      <w:r>
        <w:rPr>
          <w:rFonts w:ascii="Avenir Next Regular" w:hAnsi="Avenir Next Regular"/>
        </w:rPr>
        <w:t>WHEREAS, the DISCLOSING PARTY has executed a Memorandum of Agreement with (Name of Sponsor) for the implementation of the research: (TITLE OF RESEARCH);</w:t>
      </w:r>
    </w:p>
    <w:p w:rsidR="001C5066" w:rsidRDefault="001C5066">
      <w:pPr>
        <w:pStyle w:val="BodyA"/>
        <w:rPr>
          <w:rFonts w:ascii="Avenir Next Regular" w:eastAsia="Avenir Next Regular" w:hAnsi="Avenir Next Regular" w:cs="Avenir Next Regular"/>
        </w:rPr>
      </w:pPr>
    </w:p>
    <w:p w:rsidR="001C5066" w:rsidRDefault="00000000">
      <w:pPr>
        <w:pStyle w:val="BodyA"/>
        <w:rPr>
          <w:rFonts w:ascii="Avenir Next Regular" w:eastAsia="Avenir Next Regular" w:hAnsi="Avenir Next Regular" w:cs="Avenir Next Regular"/>
        </w:rPr>
      </w:pPr>
      <w:r>
        <w:rPr>
          <w:rFonts w:ascii="Avenir Next Regular" w:hAnsi="Avenir Next Regular"/>
        </w:rPr>
        <w:t>WHEREAS, the RECEIVING PARTY is contracted by the DISCLOSING PARTY to be part of the research team for the above vaccine trial;</w:t>
      </w:r>
    </w:p>
    <w:p w:rsidR="001C5066" w:rsidRDefault="001C5066">
      <w:pPr>
        <w:pStyle w:val="BodyA"/>
        <w:rPr>
          <w:rFonts w:ascii="Avenir Next Regular" w:eastAsia="Avenir Next Regular" w:hAnsi="Avenir Next Regular" w:cs="Avenir Next Regular"/>
        </w:rPr>
      </w:pPr>
    </w:p>
    <w:p w:rsidR="001C5066" w:rsidRDefault="00000000">
      <w:pPr>
        <w:pStyle w:val="BodyA"/>
        <w:rPr>
          <w:rFonts w:ascii="Avenir Next Regular" w:eastAsia="Avenir Next Regular" w:hAnsi="Avenir Next Regular" w:cs="Avenir Next Regular"/>
        </w:rPr>
      </w:pPr>
      <w:r>
        <w:rPr>
          <w:rFonts w:ascii="Avenir Next Regular" w:hAnsi="Avenir Next Regular"/>
        </w:rPr>
        <w:t>WHEREAS, in the course of the implementation of the vaccine trial, the RECEIVING PARTY will be receiving or otherwise shall have access to confidential information in relation to the research;</w:t>
      </w:r>
    </w:p>
    <w:p w:rsidR="001C5066" w:rsidRDefault="001C5066">
      <w:pPr>
        <w:pStyle w:val="BodyA"/>
        <w:rPr>
          <w:rFonts w:ascii="Avenir Next Regular" w:eastAsia="Avenir Next Regular" w:hAnsi="Avenir Next Regular" w:cs="Avenir Next Regular"/>
        </w:rPr>
      </w:pP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rPr>
        <w:t>NOW THEREFORE, the parties agree as follows:</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numPr>
          <w:ilvl w:val="0"/>
          <w:numId w:val="2"/>
        </w:numPr>
        <w:spacing w:after="200"/>
        <w:rPr>
          <w:rFonts w:ascii="Avenir Next Regular" w:hAnsi="Avenir Next Regular" w:hint="eastAsia"/>
          <w:sz w:val="20"/>
          <w:szCs w:val="20"/>
        </w:rPr>
      </w:pPr>
      <w:r>
        <w:rPr>
          <w:rFonts w:ascii="Avenir Next Regular" w:hAnsi="Avenir Next Regular"/>
          <w:b/>
          <w:bCs/>
          <w:sz w:val="20"/>
          <w:szCs w:val="20"/>
        </w:rPr>
        <w:t>SCOPE OF CONFIDENTIAL INFORMATION</w:t>
      </w:r>
      <w:r>
        <w:rPr>
          <w:rFonts w:ascii="Avenir Next Regular" w:hAnsi="Avenir Next Regular"/>
          <w:sz w:val="20"/>
          <w:szCs w:val="20"/>
        </w:rPr>
        <w:t>. —</w:t>
      </w:r>
    </w:p>
    <w:p w:rsidR="001C5066" w:rsidRDefault="00000000">
      <w:pPr>
        <w:pStyle w:val="BodyA"/>
        <w:numPr>
          <w:ilvl w:val="1"/>
          <w:numId w:val="2"/>
        </w:numPr>
        <w:spacing w:after="200"/>
        <w:rPr>
          <w:rFonts w:ascii="Avenir Next Regular" w:hAnsi="Avenir Next Regular" w:hint="eastAsia"/>
          <w:sz w:val="20"/>
          <w:szCs w:val="20"/>
        </w:rPr>
      </w:pPr>
      <w:r>
        <w:rPr>
          <w:rFonts w:ascii="Avenir Next Regular" w:hAnsi="Avenir Next Regular"/>
          <w:sz w:val="20"/>
          <w:szCs w:val="20"/>
        </w:rPr>
        <w:t>Proprietary information on the vaccine;</w:t>
      </w:r>
    </w:p>
    <w:p w:rsidR="001C5066" w:rsidRDefault="00000000">
      <w:pPr>
        <w:pStyle w:val="BodyA"/>
        <w:numPr>
          <w:ilvl w:val="1"/>
          <w:numId w:val="2"/>
        </w:numPr>
        <w:spacing w:after="200"/>
        <w:rPr>
          <w:rFonts w:ascii="Avenir Next Regular" w:hAnsi="Avenir Next Regular" w:hint="eastAsia"/>
          <w:sz w:val="20"/>
          <w:szCs w:val="20"/>
        </w:rPr>
      </w:pPr>
      <w:r>
        <w:rPr>
          <w:rFonts w:ascii="Avenir Next Regular" w:hAnsi="Avenir Next Regular"/>
          <w:sz w:val="20"/>
          <w:szCs w:val="20"/>
        </w:rPr>
        <w:t>Research protocol;</w:t>
      </w:r>
    </w:p>
    <w:p w:rsidR="001C5066" w:rsidRDefault="00000000">
      <w:pPr>
        <w:pStyle w:val="BodyA"/>
        <w:numPr>
          <w:ilvl w:val="1"/>
          <w:numId w:val="2"/>
        </w:numPr>
        <w:spacing w:after="200"/>
        <w:rPr>
          <w:rFonts w:ascii="Avenir Next Regular" w:hAnsi="Avenir Next Regular" w:hint="eastAsia"/>
          <w:sz w:val="20"/>
          <w:szCs w:val="20"/>
        </w:rPr>
      </w:pPr>
      <w:r>
        <w:rPr>
          <w:rFonts w:ascii="Avenir Next Regular" w:hAnsi="Avenir Next Regular"/>
          <w:sz w:val="20"/>
          <w:szCs w:val="20"/>
        </w:rPr>
        <w:t>Informed Consent Form containing information of study participants;</w:t>
      </w:r>
    </w:p>
    <w:p w:rsidR="001C5066" w:rsidRDefault="00000000">
      <w:pPr>
        <w:pStyle w:val="BodyA"/>
        <w:numPr>
          <w:ilvl w:val="1"/>
          <w:numId w:val="2"/>
        </w:numPr>
        <w:spacing w:after="200"/>
        <w:rPr>
          <w:rFonts w:ascii="Avenir Next Regular" w:hAnsi="Avenir Next Regular" w:hint="eastAsia"/>
          <w:sz w:val="20"/>
          <w:szCs w:val="20"/>
        </w:rPr>
      </w:pPr>
      <w:r>
        <w:rPr>
          <w:rFonts w:ascii="Avenir Next Regular" w:hAnsi="Avenir Next Regular"/>
          <w:sz w:val="20"/>
          <w:szCs w:val="20"/>
        </w:rPr>
        <w:t>Personal information of the research team members and study participants;</w:t>
      </w:r>
    </w:p>
    <w:p w:rsidR="001C5066" w:rsidRDefault="00000000">
      <w:pPr>
        <w:pStyle w:val="BodyA"/>
        <w:numPr>
          <w:ilvl w:val="1"/>
          <w:numId w:val="2"/>
        </w:numPr>
        <w:spacing w:after="200"/>
        <w:rPr>
          <w:rFonts w:ascii="Avenir Next Regular" w:hAnsi="Avenir Next Regular" w:hint="eastAsia"/>
          <w:sz w:val="20"/>
          <w:szCs w:val="20"/>
        </w:rPr>
      </w:pPr>
      <w:r>
        <w:rPr>
          <w:rFonts w:ascii="Avenir Next Regular" w:hAnsi="Avenir Next Regular"/>
          <w:sz w:val="20"/>
          <w:szCs w:val="20"/>
        </w:rPr>
        <w:t>Information on the conduct of the vaccine trial;</w:t>
      </w:r>
    </w:p>
    <w:p w:rsidR="001C5066" w:rsidRDefault="00000000">
      <w:pPr>
        <w:pStyle w:val="BodyA"/>
        <w:numPr>
          <w:ilvl w:val="1"/>
          <w:numId w:val="2"/>
        </w:numPr>
        <w:spacing w:after="200"/>
        <w:rPr>
          <w:rFonts w:ascii="Avenir Next Regular" w:hAnsi="Avenir Next Regular" w:hint="eastAsia"/>
          <w:sz w:val="20"/>
          <w:szCs w:val="20"/>
        </w:rPr>
      </w:pPr>
      <w:r>
        <w:rPr>
          <w:rFonts w:ascii="Avenir Next Regular" w:hAnsi="Avenir Next Regular"/>
          <w:sz w:val="20"/>
          <w:szCs w:val="20"/>
        </w:rPr>
        <w:t>Results of the vaccine trial; and,</w:t>
      </w:r>
    </w:p>
    <w:p w:rsidR="001C5066" w:rsidRDefault="00000000">
      <w:pPr>
        <w:pStyle w:val="BodyA"/>
        <w:numPr>
          <w:ilvl w:val="1"/>
          <w:numId w:val="2"/>
        </w:numPr>
        <w:spacing w:after="200"/>
        <w:rPr>
          <w:rFonts w:ascii="Avenir Next Regular" w:hAnsi="Avenir Next Regular" w:hint="eastAsia"/>
          <w:sz w:val="20"/>
          <w:szCs w:val="20"/>
        </w:rPr>
      </w:pPr>
      <w:r>
        <w:rPr>
          <w:rFonts w:ascii="Avenir Next Regular" w:hAnsi="Avenir Next Regular"/>
          <w:sz w:val="20"/>
          <w:szCs w:val="20"/>
        </w:rPr>
        <w:t>Information marked as “CONFIDENTIAL” or specifically treated as confidential.</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sz w:val="20"/>
          <w:szCs w:val="20"/>
        </w:rPr>
        <w:t>USE OF CONFIDENTIAL INFORMATION</w:t>
      </w:r>
      <w:r>
        <w:rPr>
          <w:rFonts w:ascii="Avenir Next Regular" w:hAnsi="Avenir Next Regular"/>
          <w:sz w:val="20"/>
          <w:szCs w:val="20"/>
        </w:rPr>
        <w:t>. —- The CONFIDENTIAL INFORMATION shall only be used for the following purposes:</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State purpose/s of the research based on the protocol;</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State purpose/s of the research based on the protocol; etc.</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sz w:val="20"/>
          <w:szCs w:val="20"/>
        </w:rPr>
        <w:t>LIMITATION OF DISCLOSURE.</w:t>
      </w:r>
      <w:r>
        <w:rPr>
          <w:rFonts w:ascii="Avenir Next Regular" w:hAnsi="Avenir Next Regular"/>
          <w:sz w:val="20"/>
          <w:szCs w:val="20"/>
        </w:rPr>
        <w:t xml:space="preserve"> —- </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lastRenderedPageBreak/>
        <w:t xml:space="preserve">CONFIDENTIAL INFORMATION shall not be removed without prior authorization from the Principal Investigator from the locations designated where </w:t>
      </w:r>
      <w:proofErr w:type="gramStart"/>
      <w:r>
        <w:rPr>
          <w:rFonts w:ascii="Avenir Next Regular" w:hAnsi="Avenir Next Regular"/>
          <w:sz w:val="20"/>
          <w:szCs w:val="20"/>
        </w:rPr>
        <w:t>these information</w:t>
      </w:r>
      <w:proofErr w:type="gramEnd"/>
      <w:r>
        <w:rPr>
          <w:rFonts w:ascii="Avenir Next Regular" w:hAnsi="Avenir Next Regular"/>
          <w:sz w:val="20"/>
          <w:szCs w:val="20"/>
        </w:rPr>
        <w:t xml:space="preserve"> are kept such as cabinets and storage drives of computers and digital equipment;</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Disclosure of CONFIDENTIAL INFORMATION shall be made only to authorized team members; and,</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Exercise DUE DILIGENCE in keeping and protecting CONFIDENTIAL INFORMATION to prevent theft or disclosure to unauthorized persons and entities.</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sz w:val="20"/>
          <w:szCs w:val="20"/>
        </w:rPr>
        <w:t>EXCLUDED INFORMATION</w:t>
      </w:r>
      <w:r>
        <w:rPr>
          <w:rFonts w:ascii="Avenir Next Regular" w:hAnsi="Avenir Next Regular"/>
          <w:sz w:val="20"/>
          <w:szCs w:val="20"/>
        </w:rPr>
        <w:t>. —-This Agreement imposes no obligation on any CONFIDENTIAL INFORMATION that:</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 xml:space="preserve">is or becomes a matter of public knowledge through no fault of the RECEIVING PARTY; </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is publicly disclosed without a duty of confidentiality to a third party by, or with the authorization of the DISCLOSING PARTY.</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sz w:val="20"/>
          <w:szCs w:val="20"/>
        </w:rPr>
        <w:t>DISPUTE RESOLUTION</w:t>
      </w:r>
      <w:r>
        <w:rPr>
          <w:rFonts w:ascii="Avenir Next Regular" w:hAnsi="Avenir Next Regular"/>
          <w:sz w:val="20"/>
          <w:szCs w:val="20"/>
        </w:rPr>
        <w:t xml:space="preserve">. — </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Should there be a misunderstanding or breach in the terms and conditions of this Agreement or in its implementation, the PARTIES shall first exert their best efforts to mutually discuss and resolve their concerns in good faith upon such terms as may be mutually agreed upon by the PARTIES;</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Should the PARTIES fail to reach an amicable settlement of their dispute, the same shall be submitted to arbitration, in accordance with Republic Act No. 9285 or the Alternative Dispute Resolution Law of 2004 and its amendments or revisions including other rules, regulations and issuances related to arbitration.</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Implementation of the arbitration award shall be through the court having jurisdiction located in the City of Manila.</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sz w:val="20"/>
          <w:szCs w:val="20"/>
        </w:rPr>
        <w:t>INDEMNITY.</w:t>
      </w:r>
      <w:r>
        <w:rPr>
          <w:rFonts w:ascii="Avenir Next Regular" w:hAnsi="Avenir Next Regular"/>
          <w:sz w:val="20"/>
          <w:szCs w:val="20"/>
        </w:rPr>
        <w:t xml:space="preserve"> - The RECEIVING PARTY shall be liable for all damages incurred by the DISCLOSING PARTY as a result of the willful breach or negligence of the RECEIVING PARTY of the terms and conditions of this Agreement.</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caps/>
          <w:sz w:val="20"/>
          <w:szCs w:val="20"/>
        </w:rPr>
        <w:t>Miscellaneous provisions.</w:t>
      </w:r>
      <w:r>
        <w:rPr>
          <w:rFonts w:ascii="Avenir Next Regular" w:hAnsi="Avenir Next Regular"/>
          <w:sz w:val="20"/>
          <w:szCs w:val="20"/>
        </w:rPr>
        <w:t xml:space="preserve"> —</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Failure or delay of a party to require performance by the non-complying party of any provision hereof shall not constitute a waiver and shall not affect the right of the party to enforce the same;</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All rights or remedies available to the PARTIES under this Agreement or by law are separate and cumulative. No right or remedy whether or not exercised, shall exclude any other right or remedy;</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 xml:space="preserve">Any waiver, permit, consent, or approval of any kind or character by the </w:t>
      </w:r>
      <w:proofErr w:type="gramStart"/>
      <w:r>
        <w:rPr>
          <w:rFonts w:ascii="Avenir Next Regular" w:hAnsi="Avenir Next Regular"/>
          <w:sz w:val="20"/>
          <w:szCs w:val="20"/>
        </w:rPr>
        <w:t>PARTIES  in</w:t>
      </w:r>
      <w:proofErr w:type="gramEnd"/>
      <w:r>
        <w:rPr>
          <w:rFonts w:ascii="Avenir Next Regular" w:hAnsi="Avenir Next Regular"/>
          <w:sz w:val="20"/>
          <w:szCs w:val="20"/>
        </w:rPr>
        <w:t xml:space="preserve"> connection with this Agreement shall be specified in writing and shall be effective only to the extent that such writing sets forth.</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No such waiver shall be construed as a modification of any provisions of this Agreement or as a waiver of any part or future default or breach thereof, except as expressly stated in such waiver.</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This Agreement embodies the entire agreement of the PARTIES hereto in respect to the transactions stipulated herewith and the subject matter hereof. The PARTIES shall not be bound by, or be liable for, any statement, representation, promise, inducement, or understanding of any kind or nature relating to the said transactions and subject matter which is not set forth or provided for in this Agreement. The PARTIES may, by mutual agreement and in writing, enter into stipulations amending, clarifying, modifying, deleting, or changing any of the terms, conditions or covenants, or any portion of this Agreement, in which case such written stipulations, duly signed by the PARTIES, shall form part of this Agreement.</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In the event that any portion of this Agreement is rendered invalid, the remaining portion shall remain subsisting and enforceable.</w:t>
      </w:r>
    </w:p>
    <w:p w:rsidR="001C5066" w:rsidRDefault="00000000">
      <w:pPr>
        <w:pStyle w:val="BodyA"/>
        <w:numPr>
          <w:ilvl w:val="1"/>
          <w:numId w:val="3"/>
        </w:numPr>
        <w:spacing w:after="200"/>
        <w:rPr>
          <w:rFonts w:ascii="Avenir Next Regular" w:hAnsi="Avenir Next Regular" w:hint="eastAsia"/>
          <w:sz w:val="20"/>
          <w:szCs w:val="20"/>
        </w:rPr>
      </w:pPr>
      <w:r>
        <w:rPr>
          <w:rFonts w:ascii="Avenir Next Regular" w:hAnsi="Avenir Next Regular"/>
          <w:sz w:val="20"/>
          <w:szCs w:val="20"/>
        </w:rPr>
        <w:t xml:space="preserve">All notices, requests, claims, </w:t>
      </w:r>
      <w:proofErr w:type="gramStart"/>
      <w:r>
        <w:rPr>
          <w:rFonts w:ascii="Avenir Next Regular" w:hAnsi="Avenir Next Regular"/>
          <w:sz w:val="20"/>
          <w:szCs w:val="20"/>
        </w:rPr>
        <w:t>demands  and</w:t>
      </w:r>
      <w:proofErr w:type="gramEnd"/>
      <w:r>
        <w:rPr>
          <w:rFonts w:ascii="Avenir Next Regular" w:hAnsi="Avenir Next Regular"/>
          <w:sz w:val="20"/>
          <w:szCs w:val="20"/>
        </w:rPr>
        <w:t xml:space="preserve"> other communications  between the PARTIES shall be in writing and given to the PARTIES in the addresses stated in this Agreement or where the PARTY may have transferred. Notices and communications shall be delivered to the PARTIES through all legal means available.</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caps/>
          <w:sz w:val="20"/>
          <w:szCs w:val="20"/>
        </w:rPr>
        <w:lastRenderedPageBreak/>
        <w:t>Consideration</w:t>
      </w:r>
      <w:r>
        <w:rPr>
          <w:rFonts w:ascii="Avenir Next Regular" w:hAnsi="Avenir Next Regular"/>
          <w:sz w:val="20"/>
          <w:szCs w:val="20"/>
        </w:rPr>
        <w:t xml:space="preserve">. - Payment to the RECEIVING PARTY based on contract for services rendered includes and mandates compliance with this Agreement. </w:t>
      </w:r>
    </w:p>
    <w:p w:rsidR="001C5066" w:rsidRDefault="00000000">
      <w:pPr>
        <w:pStyle w:val="BodyA"/>
        <w:numPr>
          <w:ilvl w:val="0"/>
          <w:numId w:val="3"/>
        </w:numPr>
        <w:spacing w:after="200"/>
        <w:rPr>
          <w:rFonts w:ascii="Avenir Next Regular" w:hAnsi="Avenir Next Regular" w:hint="eastAsia"/>
          <w:sz w:val="20"/>
          <w:szCs w:val="20"/>
        </w:rPr>
      </w:pPr>
      <w:r>
        <w:rPr>
          <w:rFonts w:ascii="Avenir Next Regular" w:hAnsi="Avenir Next Regular"/>
          <w:b/>
          <w:bCs/>
          <w:caps/>
          <w:sz w:val="20"/>
          <w:szCs w:val="20"/>
        </w:rPr>
        <w:t>Effectivity</w:t>
      </w:r>
      <w:r>
        <w:rPr>
          <w:rFonts w:ascii="Avenir Next Regular" w:hAnsi="Avenir Next Regular"/>
          <w:sz w:val="20"/>
          <w:szCs w:val="20"/>
        </w:rPr>
        <w:t xml:space="preserve">. — This Agreement shall be </w:t>
      </w:r>
      <w:proofErr w:type="gramStart"/>
      <w:r>
        <w:rPr>
          <w:rFonts w:ascii="Avenir Next Regular" w:hAnsi="Avenir Next Regular"/>
          <w:sz w:val="20"/>
          <w:szCs w:val="20"/>
        </w:rPr>
        <w:t>effective  from</w:t>
      </w:r>
      <w:proofErr w:type="gramEnd"/>
      <w:r>
        <w:rPr>
          <w:rFonts w:ascii="Avenir Next Regular" w:hAnsi="Avenir Next Regular"/>
          <w:sz w:val="20"/>
          <w:szCs w:val="20"/>
        </w:rPr>
        <w:t xml:space="preserve"> the date </w:t>
      </w:r>
      <w:proofErr w:type="spellStart"/>
      <w:r>
        <w:rPr>
          <w:rFonts w:ascii="Avenir Next Regular" w:hAnsi="Avenir Next Regular"/>
          <w:sz w:val="20"/>
          <w:szCs w:val="20"/>
          <w:lang w:val="da-DK"/>
        </w:rPr>
        <w:t>signing</w:t>
      </w:r>
      <w:proofErr w:type="spellEnd"/>
      <w:r>
        <w:rPr>
          <w:rFonts w:ascii="Avenir Next Regular" w:hAnsi="Avenir Next Regular"/>
          <w:sz w:val="20"/>
          <w:szCs w:val="20"/>
        </w:rPr>
        <w:t xml:space="preserve"> by all of the PARTIES.</w:t>
      </w:r>
    </w:p>
    <w:p w:rsidR="001C5066" w:rsidRDefault="00000000">
      <w:pPr>
        <w:pStyle w:val="BodyA"/>
        <w:rPr>
          <w:rFonts w:ascii="Avenir Next Regular" w:eastAsia="Avenir Next Regular" w:hAnsi="Avenir Next Regular" w:cs="Avenir Next Regular"/>
          <w:sz w:val="20"/>
          <w:szCs w:val="20"/>
        </w:rPr>
      </w:pPr>
      <w:r>
        <w:rPr>
          <w:rFonts w:ascii="Avenir Next Regular" w:eastAsia="Avenir Next Regular" w:hAnsi="Avenir Next Regular" w:cs="Avenir Next Regular"/>
          <w:sz w:val="20"/>
          <w:szCs w:val="20"/>
        </w:rPr>
        <w:tab/>
        <w:t>IN WITNESS WHEREOF, the PARTIES have caused this Agreement to be signed this ________________ in the City of Manila.</w:t>
      </w:r>
    </w:p>
    <w:p w:rsidR="001C5066" w:rsidRDefault="001C5066">
      <w:pPr>
        <w:pStyle w:val="BodyA"/>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UNIVERSITY OF THE PHILIPPINES</w:t>
      </w:r>
      <w:r>
        <w:rPr>
          <w:rFonts w:ascii="Avenir Next Regular" w:eastAsia="Avenir Next Regular" w:hAnsi="Avenir Next Regular" w:cs="Avenir Next Regular"/>
          <w:sz w:val="20"/>
          <w:szCs w:val="20"/>
        </w:rPr>
        <w:tab/>
      </w:r>
      <w:r>
        <w:rPr>
          <w:rFonts w:ascii="Avenir Next Regular" w:eastAsia="Avenir Next Regular" w:hAnsi="Avenir Next Regular" w:cs="Avenir Next Regular"/>
          <w:sz w:val="20"/>
          <w:szCs w:val="20"/>
        </w:rPr>
        <w:tab/>
      </w:r>
      <w:r>
        <w:rPr>
          <w:rFonts w:ascii="Avenir Next Regular" w:eastAsia="Avenir Next Regular" w:hAnsi="Avenir Next Regular" w:cs="Avenir Next Regular"/>
          <w:sz w:val="20"/>
          <w:szCs w:val="20"/>
        </w:rPr>
        <w:tab/>
      </w:r>
      <w:r>
        <w:rPr>
          <w:rFonts w:ascii="Avenir Next Regular" w:eastAsia="Avenir Next Regular" w:hAnsi="Avenir Next Regular" w:cs="Avenir Next Regular"/>
          <w:sz w:val="20"/>
          <w:szCs w:val="20"/>
        </w:rPr>
        <w:tab/>
      </w:r>
      <w:r>
        <w:rPr>
          <w:rFonts w:ascii="Avenir Next Regular" w:hAnsi="Avenir Next Regular"/>
          <w:sz w:val="20"/>
          <w:szCs w:val="20"/>
        </w:rPr>
        <w:t>NAME OF RECEIVING PARTY</w:t>
      </w: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by:</w:t>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eastAsia="Avenir Next Regular" w:hAnsi="Avenir Next Regular" w:cs="Avenir Next Regular"/>
          <w:sz w:val="20"/>
          <w:szCs w:val="20"/>
        </w:rPr>
        <w:tab/>
      </w:r>
      <w:r>
        <w:rPr>
          <w:rFonts w:ascii="Avenir Next Regular" w:hAnsi="Avenir Next Regular"/>
          <w:sz w:val="20"/>
          <w:szCs w:val="20"/>
        </w:rPr>
        <w:t>Position: ___________________</w:t>
      </w:r>
      <w:r>
        <w:rPr>
          <w:rFonts w:ascii="Avenir Next Regular" w:hAnsi="Avenir Next Regular"/>
          <w:sz w:val="20"/>
          <w:szCs w:val="20"/>
        </w:rPr>
        <w:tab/>
      </w:r>
    </w:p>
    <w:p w:rsidR="001C5066" w:rsidRDefault="001C5066">
      <w:pPr>
        <w:pStyle w:val="BodyA"/>
        <w:rPr>
          <w:rFonts w:ascii="Avenir Next Regular" w:eastAsia="Avenir Next Regular" w:hAnsi="Avenir Next Regular" w:cs="Avenir Next Regular"/>
          <w:sz w:val="20"/>
          <w:szCs w:val="20"/>
        </w:rPr>
      </w:pPr>
    </w:p>
    <w:p w:rsidR="001C5066" w:rsidRPr="00E17AEE" w:rsidRDefault="001C5066">
      <w:pPr>
        <w:pStyle w:val="BodyA"/>
        <w:rPr>
          <w:rFonts w:ascii="Avenir Next Regular" w:eastAsia="Avenir Next Regular" w:hAnsi="Avenir Next Regular" w:cs="Avenir Next Regular"/>
          <w:sz w:val="20"/>
          <w:szCs w:val="20"/>
        </w:rPr>
      </w:pPr>
    </w:p>
    <w:p w:rsidR="001C5066" w:rsidRPr="00E17AEE" w:rsidRDefault="00A04CF4">
      <w:pPr>
        <w:pStyle w:val="BodyA"/>
        <w:rPr>
          <w:rFonts w:ascii="Avenir Next Regular" w:eastAsia="Avenir Next Regular" w:hAnsi="Avenir Next Regular" w:cs="Avenir Next Regular"/>
          <w:sz w:val="20"/>
          <w:szCs w:val="20"/>
        </w:rPr>
      </w:pPr>
      <w:r w:rsidRPr="00E17AEE">
        <w:rPr>
          <w:rFonts w:ascii="Avenir Next Regular" w:hAnsi="Avenir Next Regular"/>
          <w:sz w:val="20"/>
          <w:szCs w:val="20"/>
        </w:rPr>
        <w:t xml:space="preserve">DR. </w:t>
      </w:r>
      <w:r w:rsidR="00E17AEE" w:rsidRPr="00E17AEE">
        <w:rPr>
          <w:rFonts w:ascii="Avenir Next Regular" w:hAnsi="Avenir Next Regular"/>
          <w:sz w:val="20"/>
          <w:szCs w:val="20"/>
        </w:rPr>
        <w:t>MICHAEL L. TEE</w:t>
      </w: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Chancellor - University of the Philippines Manila</w:t>
      </w:r>
    </w:p>
    <w:p w:rsidR="001C5066" w:rsidRDefault="001C5066">
      <w:pPr>
        <w:pStyle w:val="BodyA"/>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jc w:val="center"/>
        <w:rPr>
          <w:rFonts w:ascii="Avenir Next Regular" w:eastAsia="Avenir Next Regular" w:hAnsi="Avenir Next Regular" w:cs="Avenir Next Regular"/>
          <w:sz w:val="20"/>
          <w:szCs w:val="20"/>
        </w:rPr>
      </w:pPr>
      <w:r>
        <w:rPr>
          <w:rFonts w:ascii="Avenir Next Regular" w:hAnsi="Avenir Next Regular"/>
          <w:sz w:val="20"/>
          <w:szCs w:val="20"/>
        </w:rPr>
        <w:t>Signed in the Presence of:</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NAME</w:t>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proofErr w:type="spellStart"/>
      <w:r>
        <w:rPr>
          <w:rFonts w:ascii="Avenir Next Regular" w:hAnsi="Avenir Next Regular"/>
          <w:sz w:val="20"/>
          <w:szCs w:val="20"/>
        </w:rPr>
        <w:t>NAME</w:t>
      </w:r>
      <w:proofErr w:type="spellEnd"/>
      <w:r>
        <w:rPr>
          <w:rFonts w:ascii="Avenir Next Regular" w:hAnsi="Avenir Next Regular"/>
          <w:sz w:val="20"/>
          <w:szCs w:val="20"/>
        </w:rPr>
        <w:t xml:space="preserve"> </w:t>
      </w:r>
      <w:r>
        <w:rPr>
          <w:rFonts w:ascii="Avenir Next Regular" w:hAnsi="Avenir Next Regular"/>
          <w:sz w:val="20"/>
          <w:szCs w:val="20"/>
        </w:rPr>
        <w:tab/>
      </w:r>
      <w:r>
        <w:rPr>
          <w:rFonts w:ascii="Avenir Next Regular" w:hAnsi="Avenir Next Regular"/>
          <w:sz w:val="20"/>
          <w:szCs w:val="20"/>
        </w:rPr>
        <w:tab/>
      </w: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Position: Principal Investigator</w:t>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proofErr w:type="gramStart"/>
      <w:r>
        <w:rPr>
          <w:rFonts w:ascii="Avenir Next Regular" w:hAnsi="Avenir Next Regular"/>
          <w:sz w:val="20"/>
          <w:szCs w:val="20"/>
        </w:rPr>
        <w:t>Position:_</w:t>
      </w:r>
      <w:proofErr w:type="gramEnd"/>
      <w:r>
        <w:rPr>
          <w:rFonts w:ascii="Avenir Next Regular" w:hAnsi="Avenir Next Regular"/>
          <w:sz w:val="20"/>
          <w:szCs w:val="20"/>
        </w:rPr>
        <w:t>__________________________</w:t>
      </w:r>
    </w:p>
    <w:p w:rsidR="001C5066" w:rsidRDefault="00000000">
      <w:pPr>
        <w:pStyle w:val="BodyA"/>
        <w:rPr>
          <w:rFonts w:ascii="Avenir Next Regular" w:eastAsia="Avenir Next Regular" w:hAnsi="Avenir Next Regular" w:cs="Avenir Next Regular"/>
          <w:sz w:val="16"/>
          <w:szCs w:val="16"/>
        </w:rPr>
      </w:pPr>
      <w:r>
        <w:rPr>
          <w:rFonts w:ascii="Avenir Next Regular" w:eastAsia="Avenir Next Regular" w:hAnsi="Avenir Next Regular" w:cs="Avenir Next Regular"/>
          <w:sz w:val="16"/>
          <w:szCs w:val="16"/>
        </w:rPr>
        <w:tab/>
      </w:r>
    </w:p>
    <w:p w:rsidR="001C5066" w:rsidRDefault="001C5066">
      <w:pPr>
        <w:pStyle w:val="BodyA"/>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Republic of the Philippines)</w:t>
      </w: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 xml:space="preserve">City of Manila                     </w:t>
      </w:r>
      <w:proofErr w:type="gramStart"/>
      <w:r>
        <w:rPr>
          <w:rFonts w:ascii="Avenir Next Regular" w:hAnsi="Avenir Next Regular"/>
          <w:sz w:val="20"/>
          <w:szCs w:val="20"/>
        </w:rPr>
        <w:t xml:space="preserve">  )</w:t>
      </w:r>
      <w:proofErr w:type="gramEnd"/>
      <w:r>
        <w:rPr>
          <w:rFonts w:ascii="Avenir Next Regular" w:hAnsi="Avenir Next Regular"/>
          <w:sz w:val="20"/>
          <w:szCs w:val="20"/>
        </w:rPr>
        <w:t xml:space="preserve">  </w:t>
      </w:r>
      <w:proofErr w:type="spellStart"/>
      <w:r>
        <w:rPr>
          <w:rFonts w:ascii="Avenir Next Regular" w:hAnsi="Avenir Next Regular"/>
          <w:sz w:val="20"/>
          <w:szCs w:val="20"/>
        </w:rPr>
        <w:t>s.s.</w:t>
      </w:r>
      <w:proofErr w:type="spellEnd"/>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jc w:val="center"/>
        <w:rPr>
          <w:rFonts w:ascii="Avenir Next Regular" w:eastAsia="Avenir Next Regular" w:hAnsi="Avenir Next Regular" w:cs="Avenir Next Regular"/>
          <w:sz w:val="20"/>
          <w:szCs w:val="20"/>
        </w:rPr>
      </w:pPr>
      <w:r>
        <w:rPr>
          <w:rFonts w:ascii="Avenir Next Regular" w:hAnsi="Avenir Next Regular"/>
          <w:sz w:val="20"/>
          <w:szCs w:val="20"/>
        </w:rPr>
        <w:t>A C K N O W L E D G M E N T</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eastAsia="Avenir Next Regular" w:hAnsi="Avenir Next Regular" w:cs="Avenir Next Regular"/>
          <w:sz w:val="20"/>
          <w:szCs w:val="20"/>
        </w:rPr>
        <w:tab/>
        <w:t xml:space="preserve">BEFORE ME, this _______________, in the City of Manila, the </w:t>
      </w:r>
      <w:proofErr w:type="spellStart"/>
      <w:r>
        <w:rPr>
          <w:rFonts w:ascii="Avenir Next Regular" w:hAnsi="Avenir Next Regular"/>
          <w:sz w:val="20"/>
          <w:szCs w:val="20"/>
          <w:lang w:val="fr-FR"/>
        </w:rPr>
        <w:t>affiants</w:t>
      </w:r>
      <w:proofErr w:type="spellEnd"/>
      <w:r>
        <w:rPr>
          <w:rFonts w:ascii="Avenir Next Regular" w:hAnsi="Avenir Next Regular"/>
          <w:sz w:val="20"/>
          <w:szCs w:val="20"/>
          <w:lang w:val="fr-FR"/>
        </w:rPr>
        <w:t xml:space="preserve"> </w:t>
      </w:r>
      <w:proofErr w:type="spellStart"/>
      <w:r>
        <w:rPr>
          <w:rFonts w:ascii="Avenir Next Regular" w:hAnsi="Avenir Next Regular"/>
          <w:sz w:val="20"/>
          <w:szCs w:val="20"/>
          <w:lang w:val="fr-FR"/>
        </w:rPr>
        <w:t>exhibit</w:t>
      </w:r>
      <w:proofErr w:type="spellEnd"/>
      <w:r>
        <w:rPr>
          <w:rFonts w:ascii="Avenir Next Regular" w:hAnsi="Avenir Next Regular"/>
          <w:sz w:val="20"/>
          <w:szCs w:val="20"/>
        </w:rPr>
        <w:t>ed to me their proof of identities indicated below:</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NAME</w:t>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r>
      <w:r>
        <w:rPr>
          <w:rFonts w:ascii="Avenir Next Regular" w:hAnsi="Avenir Next Regular"/>
          <w:sz w:val="20"/>
          <w:szCs w:val="20"/>
        </w:rPr>
        <w:tab/>
        <w:t>Gov</w:t>
      </w:r>
      <w:r>
        <w:rPr>
          <w:rFonts w:ascii="Avenir Next Regular" w:hAnsi="Avenir Next Regular"/>
          <w:sz w:val="20"/>
          <w:szCs w:val="20"/>
          <w:lang w:val="fr-FR"/>
        </w:rPr>
        <w:t>’</w:t>
      </w:r>
      <w:r>
        <w:rPr>
          <w:rFonts w:ascii="Avenir Next Regular" w:hAnsi="Avenir Next Regular"/>
          <w:sz w:val="20"/>
          <w:szCs w:val="20"/>
        </w:rPr>
        <w:t>t issued ID#</w:t>
      </w:r>
      <w:r>
        <w:rPr>
          <w:rFonts w:ascii="Avenir Next Regular" w:hAnsi="Avenir Next Regular"/>
          <w:sz w:val="20"/>
          <w:szCs w:val="20"/>
        </w:rPr>
        <w:tab/>
        <w:t>Issuing office</w:t>
      </w:r>
    </w:p>
    <w:p w:rsidR="001C5066" w:rsidRDefault="00A04CF4">
      <w:pPr>
        <w:pStyle w:val="BodyA"/>
        <w:rPr>
          <w:rFonts w:ascii="Avenir Next Regular" w:eastAsia="Avenir Next Regular" w:hAnsi="Avenir Next Regular" w:cs="Avenir Next Regular"/>
          <w:sz w:val="20"/>
          <w:szCs w:val="20"/>
        </w:rPr>
      </w:pPr>
      <w:r>
        <w:rPr>
          <w:rFonts w:ascii="Avenir Next Regular" w:hAnsi="Avenir Next Regular"/>
          <w:sz w:val="20"/>
          <w:szCs w:val="20"/>
        </w:rPr>
        <w:t>Dr. Michael L. Tee</w:t>
      </w:r>
      <w:r w:rsidR="00000000">
        <w:rPr>
          <w:rFonts w:ascii="Avenir Next Regular" w:hAnsi="Avenir Next Regular"/>
          <w:sz w:val="20"/>
          <w:szCs w:val="20"/>
        </w:rPr>
        <w:tab/>
      </w:r>
      <w:r w:rsidR="00000000">
        <w:rPr>
          <w:rFonts w:ascii="Avenir Next Regular" w:hAnsi="Avenir Next Regular"/>
          <w:sz w:val="20"/>
          <w:szCs w:val="20"/>
        </w:rPr>
        <w:tab/>
      </w:r>
      <w:r w:rsidR="00000000">
        <w:rPr>
          <w:rFonts w:ascii="Avenir Next Regular" w:hAnsi="Avenir Next Regular"/>
          <w:sz w:val="20"/>
          <w:szCs w:val="20"/>
        </w:rPr>
        <w:tab/>
      </w:r>
      <w:r>
        <w:rPr>
          <w:rFonts w:ascii="Avenir Next Regular" w:hAnsi="Avenir Next Regular"/>
          <w:sz w:val="20"/>
          <w:szCs w:val="20"/>
        </w:rPr>
        <w:t>0089527</w:t>
      </w:r>
      <w:r w:rsidR="00000000">
        <w:rPr>
          <w:rFonts w:ascii="Avenir Next Regular" w:hAnsi="Avenir Next Regular"/>
          <w:sz w:val="20"/>
          <w:szCs w:val="20"/>
        </w:rPr>
        <w:tab/>
      </w:r>
      <w:r w:rsidR="00000000">
        <w:rPr>
          <w:rFonts w:ascii="Avenir Next Regular" w:hAnsi="Avenir Next Regular"/>
          <w:sz w:val="20"/>
          <w:szCs w:val="20"/>
        </w:rPr>
        <w:tab/>
      </w:r>
      <w:r w:rsidR="00000000">
        <w:rPr>
          <w:rFonts w:ascii="Avenir Next Regular" w:hAnsi="Avenir Next Regular"/>
          <w:sz w:val="20"/>
          <w:szCs w:val="20"/>
        </w:rPr>
        <w:tab/>
        <w:t xml:space="preserve">PRC        </w:t>
      </w: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(Name of receiving party)</w:t>
      </w:r>
      <w:r>
        <w:rPr>
          <w:rFonts w:ascii="Avenir Next Regular" w:eastAsia="Avenir Next Regular" w:hAnsi="Avenir Next Regular" w:cs="Avenir Next Regular"/>
          <w:sz w:val="20"/>
          <w:szCs w:val="20"/>
        </w:rPr>
        <w:tab/>
        <w:t xml:space="preserve">     </w:t>
      </w:r>
      <w:r>
        <w:rPr>
          <w:rFonts w:ascii="Avenir Next Regular" w:eastAsia="Avenir Next Regular" w:hAnsi="Avenir Next Regular" w:cs="Avenir Next Regular"/>
          <w:sz w:val="20"/>
          <w:szCs w:val="20"/>
        </w:rPr>
        <w:tab/>
        <w:t xml:space="preserve"> _________________</w:t>
      </w:r>
      <w:r>
        <w:rPr>
          <w:rFonts w:ascii="Avenir Next Regular" w:eastAsia="Avenir Next Regular" w:hAnsi="Avenir Next Regular" w:cs="Avenir Next Regular"/>
          <w:sz w:val="20"/>
          <w:szCs w:val="20"/>
        </w:rPr>
        <w:tab/>
        <w:t>_______________</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known to me to be the same persons who executed the foregoing instrument and acknowledged to me that the same is their free and voluntary act and deed and that of the entities they respectively represent in this instance.</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eastAsia="Avenir Next Regular" w:hAnsi="Avenir Next Regular" w:cs="Avenir Next Regular"/>
          <w:sz w:val="20"/>
          <w:szCs w:val="20"/>
        </w:rPr>
        <w:tab/>
        <w:t xml:space="preserve">This instrument refers to a </w:t>
      </w:r>
      <w:r>
        <w:rPr>
          <w:rFonts w:ascii="Avenir Next Regular" w:hAnsi="Avenir Next Regular"/>
          <w:sz w:val="20"/>
          <w:szCs w:val="20"/>
        </w:rPr>
        <w:t>Confidentiality and Non-Disclosure Agreement consisting of 4 pages, including this page whereon the acknowledgment is printed.  The PARTIES and the witnesses have signed every page hereof.</w:t>
      </w: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eastAsia="Avenir Next Regular" w:hAnsi="Avenir Next Regular" w:cs="Avenir Next Regular"/>
          <w:sz w:val="20"/>
          <w:szCs w:val="20"/>
        </w:rPr>
        <w:tab/>
        <w:t xml:space="preserve">WITNESS MY HAND AND </w:t>
      </w:r>
      <w:proofErr w:type="gramStart"/>
      <w:r>
        <w:rPr>
          <w:rFonts w:ascii="Avenir Next Regular" w:eastAsia="Avenir Next Regular" w:hAnsi="Avenir Next Regular" w:cs="Avenir Next Regular"/>
          <w:sz w:val="20"/>
          <w:szCs w:val="20"/>
        </w:rPr>
        <w:t>SEAL  on</w:t>
      </w:r>
      <w:proofErr w:type="gramEnd"/>
      <w:r>
        <w:rPr>
          <w:rFonts w:ascii="Avenir Next Regular" w:eastAsia="Avenir Next Regular" w:hAnsi="Avenir Next Regular" w:cs="Avenir Next Regular"/>
          <w:sz w:val="20"/>
          <w:szCs w:val="20"/>
        </w:rPr>
        <w:t xml:space="preserve"> the date and place first mentioned. </w:t>
      </w:r>
    </w:p>
    <w:p w:rsidR="001C5066" w:rsidRDefault="00000000">
      <w:pPr>
        <w:pStyle w:val="BodyA"/>
        <w:rPr>
          <w:rFonts w:ascii="Avenir Next Regular" w:eastAsia="Avenir Next Regular" w:hAnsi="Avenir Next Regular" w:cs="Avenir Next Regular"/>
          <w:sz w:val="20"/>
          <w:szCs w:val="20"/>
        </w:rPr>
      </w:pPr>
      <w:r>
        <w:rPr>
          <w:rFonts w:ascii="Avenir Next Regular" w:eastAsia="Avenir Next Regular" w:hAnsi="Avenir Next Regular" w:cs="Avenir Next Regular"/>
          <w:sz w:val="20"/>
          <w:szCs w:val="20"/>
        </w:rPr>
        <w:tab/>
      </w:r>
      <w:r>
        <w:rPr>
          <w:rFonts w:ascii="Avenir Next Regular" w:eastAsia="Avenir Next Regular" w:hAnsi="Avenir Next Regular" w:cs="Avenir Next Regular"/>
          <w:sz w:val="20"/>
          <w:szCs w:val="20"/>
        </w:rPr>
        <w:tab/>
      </w:r>
    </w:p>
    <w:p w:rsidR="001C5066" w:rsidRDefault="001C5066">
      <w:pPr>
        <w:pStyle w:val="BodyA"/>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1C5066">
      <w:pPr>
        <w:pStyle w:val="BodyA"/>
        <w:rPr>
          <w:rFonts w:ascii="Avenir Next Regular" w:eastAsia="Avenir Next Regular" w:hAnsi="Avenir Next Regular" w:cs="Avenir Next Regular"/>
          <w:sz w:val="20"/>
          <w:szCs w:val="20"/>
        </w:rPr>
      </w:pPr>
    </w:p>
    <w:p w:rsidR="001C5066" w:rsidRDefault="00000000">
      <w:pPr>
        <w:pStyle w:val="BodyA"/>
        <w:rPr>
          <w:rFonts w:ascii="Avenir Next Regular" w:eastAsia="Avenir Next Regular" w:hAnsi="Avenir Next Regular" w:cs="Avenir Next Regular"/>
          <w:sz w:val="20"/>
          <w:szCs w:val="20"/>
        </w:rPr>
      </w:pPr>
      <w:r>
        <w:rPr>
          <w:rFonts w:ascii="Avenir Next Regular" w:eastAsia="Avenir Next Regular" w:hAnsi="Avenir Next Regular" w:cs="Avenir Next Regular"/>
          <w:sz w:val="20"/>
          <w:szCs w:val="20"/>
        </w:rPr>
        <w:tab/>
      </w:r>
      <w:r>
        <w:rPr>
          <w:rFonts w:ascii="Avenir Next Regular" w:eastAsia="Avenir Next Regular" w:hAnsi="Avenir Next Regular" w:cs="Avenir Next Regular"/>
          <w:sz w:val="20"/>
          <w:szCs w:val="20"/>
        </w:rPr>
        <w:tab/>
      </w:r>
      <w:r>
        <w:rPr>
          <w:rFonts w:ascii="Avenir Next Regular" w:eastAsia="Avenir Next Regular" w:hAnsi="Avenir Next Regular" w:cs="Avenir Next Regular"/>
          <w:sz w:val="20"/>
          <w:szCs w:val="20"/>
        </w:rPr>
        <w:tab/>
      </w: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Doc. No._____;</w:t>
      </w:r>
    </w:p>
    <w:p w:rsidR="001C5066" w:rsidRDefault="00000000">
      <w:pPr>
        <w:pStyle w:val="BodyA"/>
        <w:rPr>
          <w:rFonts w:ascii="Avenir Next Regular" w:eastAsia="Avenir Next Regular" w:hAnsi="Avenir Next Regular" w:cs="Avenir Next Regular"/>
          <w:sz w:val="20"/>
          <w:szCs w:val="20"/>
          <w:lang w:val="nl-NL"/>
        </w:rPr>
      </w:pPr>
      <w:proofErr w:type="spellStart"/>
      <w:r>
        <w:rPr>
          <w:rFonts w:ascii="Avenir Next Regular" w:hAnsi="Avenir Next Regular"/>
          <w:sz w:val="20"/>
          <w:szCs w:val="20"/>
          <w:lang w:val="nl-NL"/>
        </w:rPr>
        <w:t>Book</w:t>
      </w:r>
      <w:proofErr w:type="spellEnd"/>
      <w:r>
        <w:rPr>
          <w:rFonts w:ascii="Avenir Next Regular" w:hAnsi="Avenir Next Regular"/>
          <w:sz w:val="20"/>
          <w:szCs w:val="20"/>
          <w:lang w:val="nl-NL"/>
        </w:rPr>
        <w:t xml:space="preserve"> No._____;</w:t>
      </w:r>
    </w:p>
    <w:p w:rsidR="001C5066" w:rsidRDefault="00000000">
      <w:pPr>
        <w:pStyle w:val="BodyA"/>
        <w:rPr>
          <w:rFonts w:ascii="Avenir Next Regular" w:eastAsia="Avenir Next Regular" w:hAnsi="Avenir Next Regular" w:cs="Avenir Next Regular"/>
          <w:sz w:val="20"/>
          <w:szCs w:val="20"/>
        </w:rPr>
      </w:pPr>
      <w:r>
        <w:rPr>
          <w:rFonts w:ascii="Avenir Next Regular" w:hAnsi="Avenir Next Regular"/>
          <w:sz w:val="20"/>
          <w:szCs w:val="20"/>
        </w:rPr>
        <w:t>Page No._____;</w:t>
      </w:r>
    </w:p>
    <w:p w:rsidR="001C5066" w:rsidRDefault="00000000">
      <w:pPr>
        <w:pStyle w:val="BodyA"/>
      </w:pPr>
      <w:r>
        <w:rPr>
          <w:rFonts w:ascii="Avenir Next Regular" w:hAnsi="Avenir Next Regular"/>
          <w:sz w:val="20"/>
          <w:szCs w:val="20"/>
        </w:rPr>
        <w:t>Series of 20</w:t>
      </w:r>
      <w:r w:rsidR="00A04CF4">
        <w:rPr>
          <w:rFonts w:ascii="Avenir Next Regular" w:hAnsi="Avenir Next Regular"/>
          <w:sz w:val="20"/>
          <w:szCs w:val="20"/>
        </w:rPr>
        <w:t>24</w:t>
      </w:r>
    </w:p>
    <w:sectPr w:rsidR="001C5066">
      <w:headerReference w:type="default" r:id="rId7"/>
      <w:footerReference w:type="default" r:id="rId8"/>
      <w:pgSz w:w="11900" w:h="16840"/>
      <w:pgMar w:top="1440" w:right="1080" w:bottom="1440" w:left="108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32454" w:rsidRDefault="00C32454">
      <w:r>
        <w:separator/>
      </w:r>
    </w:p>
  </w:endnote>
  <w:endnote w:type="continuationSeparator" w:id="0">
    <w:p w:rsidR="00C32454" w:rsidRDefault="00C32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venir Next Regular">
    <w:altName w:val="Times New Roman"/>
    <w:panose1 w:val="020B0503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5066" w:rsidRDefault="00000000">
    <w:pPr>
      <w:pStyle w:val="HeaderFooter"/>
      <w:tabs>
        <w:tab w:val="clear" w:pos="9020"/>
        <w:tab w:val="center" w:pos="4873"/>
        <w:tab w:val="right" w:pos="9720"/>
      </w:tabs>
    </w:pPr>
    <w:r>
      <w:rPr>
        <w:rFonts w:ascii="Avenir Next Regular" w:eastAsia="Avenir Next Regular" w:hAnsi="Avenir Next Regular" w:cs="Avenir Next Regular"/>
        <w:sz w:val="20"/>
        <w:szCs w:val="20"/>
      </w:rPr>
      <w:tab/>
      <w:t xml:space="preserve">Page </w:t>
    </w:r>
    <w:r>
      <w:rPr>
        <w:rFonts w:ascii="Avenir Next Regular" w:eastAsia="Avenir Next Regular" w:hAnsi="Avenir Next Regular" w:cs="Avenir Next Regular"/>
        <w:sz w:val="20"/>
        <w:szCs w:val="20"/>
      </w:rPr>
      <w:fldChar w:fldCharType="begin"/>
    </w:r>
    <w:r>
      <w:rPr>
        <w:rFonts w:ascii="Avenir Next Regular" w:eastAsia="Avenir Next Regular" w:hAnsi="Avenir Next Regular" w:cs="Avenir Next Regular"/>
        <w:sz w:val="20"/>
        <w:szCs w:val="20"/>
      </w:rPr>
      <w:instrText xml:space="preserve"> PAGE </w:instrText>
    </w:r>
    <w:r>
      <w:rPr>
        <w:rFonts w:ascii="Avenir Next Regular" w:eastAsia="Avenir Next Regular" w:hAnsi="Avenir Next Regular" w:cs="Avenir Next Regular"/>
        <w:sz w:val="20"/>
        <w:szCs w:val="20"/>
      </w:rPr>
      <w:fldChar w:fldCharType="separate"/>
    </w:r>
    <w:r w:rsidR="00A04CF4">
      <w:rPr>
        <w:rFonts w:ascii="Avenir Next Regular" w:eastAsia="Avenir Next Regular" w:hAnsi="Avenir Next Regular" w:cs="Avenir Next Regular"/>
        <w:noProof/>
        <w:sz w:val="20"/>
        <w:szCs w:val="20"/>
      </w:rPr>
      <w:t>1</w:t>
    </w:r>
    <w:r>
      <w:rPr>
        <w:rFonts w:ascii="Avenir Next Regular" w:eastAsia="Avenir Next Regular" w:hAnsi="Avenir Next Regular" w:cs="Avenir Next Regular"/>
        <w:sz w:val="20"/>
        <w:szCs w:val="20"/>
      </w:rPr>
      <w:fldChar w:fldCharType="end"/>
    </w:r>
    <w:r>
      <w:rPr>
        <w:rFonts w:ascii="Avenir Next Regular" w:hAnsi="Avenir Next Regular"/>
        <w:sz w:val="20"/>
        <w:szCs w:val="20"/>
      </w:rPr>
      <w:t xml:space="preserve"> of </w:t>
    </w:r>
    <w:r>
      <w:rPr>
        <w:rFonts w:ascii="Avenir Next Regular" w:eastAsia="Avenir Next Regular" w:hAnsi="Avenir Next Regular" w:cs="Avenir Next Regular"/>
        <w:sz w:val="20"/>
        <w:szCs w:val="20"/>
      </w:rPr>
      <w:fldChar w:fldCharType="begin"/>
    </w:r>
    <w:r>
      <w:rPr>
        <w:rFonts w:ascii="Avenir Next Regular" w:eastAsia="Avenir Next Regular" w:hAnsi="Avenir Next Regular" w:cs="Avenir Next Regular"/>
        <w:sz w:val="20"/>
        <w:szCs w:val="20"/>
      </w:rPr>
      <w:instrText xml:space="preserve"> NUMPAGES </w:instrText>
    </w:r>
    <w:r>
      <w:rPr>
        <w:rFonts w:ascii="Avenir Next Regular" w:eastAsia="Avenir Next Regular" w:hAnsi="Avenir Next Regular" w:cs="Avenir Next Regular"/>
        <w:sz w:val="20"/>
        <w:szCs w:val="20"/>
      </w:rPr>
      <w:fldChar w:fldCharType="separate"/>
    </w:r>
    <w:r w:rsidR="00A04CF4">
      <w:rPr>
        <w:rFonts w:ascii="Avenir Next Regular" w:eastAsia="Avenir Next Regular" w:hAnsi="Avenir Next Regular" w:cs="Avenir Next Regular"/>
        <w:noProof/>
        <w:sz w:val="20"/>
        <w:szCs w:val="20"/>
      </w:rPr>
      <w:t>2</w:t>
    </w:r>
    <w:r>
      <w:rPr>
        <w:rFonts w:ascii="Avenir Next Regular" w:eastAsia="Avenir Next Regular" w:hAnsi="Avenir Next Regular" w:cs="Avenir Next Regula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32454" w:rsidRDefault="00C32454">
      <w:r>
        <w:separator/>
      </w:r>
    </w:p>
  </w:footnote>
  <w:footnote w:type="continuationSeparator" w:id="0">
    <w:p w:rsidR="00C32454" w:rsidRDefault="00C32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C5066" w:rsidRDefault="00000000">
    <w:pPr>
      <w:pStyle w:val="HeaderFooter"/>
      <w:tabs>
        <w:tab w:val="clear" w:pos="9020"/>
        <w:tab w:val="center" w:pos="4873"/>
        <w:tab w:val="right" w:pos="9720"/>
      </w:tabs>
      <w:spacing w:line="168" w:lineRule="auto"/>
    </w:pPr>
    <w:r>
      <w:rPr>
        <w:rFonts w:ascii="Avenir Next Regular" w:hAnsi="Avenir Next Regular"/>
        <w:sz w:val="16"/>
        <w:szCs w:val="16"/>
      </w:rPr>
      <w:t>UPMLO FORM 414 - Confidentiality &amp; Non-Disclosure Agreement - research/clinical trials v.1 (19 Jan 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DD5743"/>
    <w:multiLevelType w:val="multilevel"/>
    <w:tmpl w:val="0C34A61C"/>
    <w:styleLink w:val="ImportedStyle1"/>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360"/>
        </w:tabs>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6D157CAA"/>
    <w:multiLevelType w:val="multilevel"/>
    <w:tmpl w:val="0C34A61C"/>
    <w:numStyleLink w:val="ImportedStyle1"/>
  </w:abstractNum>
  <w:num w:numId="1" w16cid:durableId="1436750672">
    <w:abstractNumId w:val="0"/>
  </w:num>
  <w:num w:numId="2" w16cid:durableId="1809663361">
    <w:abstractNumId w:val="1"/>
  </w:num>
  <w:num w:numId="3" w16cid:durableId="578708129">
    <w:abstractNumId w:val="1"/>
    <w:lvlOverride w:ilvl="0">
      <w:lvl w:ilvl="0">
        <w:start w:val="1"/>
        <w:numFmt w:val="decimal"/>
        <w:lvlText w:val="%1."/>
        <w:lvlJc w:val="left"/>
        <w:pPr>
          <w:ind w:left="425"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360"/>
          </w:tabs>
          <w:ind w:left="709" w:hanging="42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3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displayBackgroundShape/>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066"/>
    <w:rsid w:val="001C5066"/>
    <w:rsid w:val="00A04CF4"/>
    <w:rsid w:val="00C32454"/>
    <w:rsid w:val="00E17AE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609C7A6D"/>
  <w15:docId w15:val="{A7F3C0E5-B120-4B48-B111-4569548F1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PH"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u w:color="000000"/>
      <w:lang w:val="en-US"/>
      <w14:textOutline w14:w="0" w14:cap="flat" w14:cmpd="sng" w14:algn="ctr">
        <w14:noFill/>
        <w14:prstDash w14:val="solid"/>
        <w14:bevel/>
      </w14:textOutline>
    </w:rPr>
  </w:style>
  <w:style w:type="paragraph" w:customStyle="1" w:styleId="BodyA">
    <w:name w:val="Body A"/>
    <w:rPr>
      <w:rFonts w:ascii="Helvetica" w:hAnsi="Helvetica" w:cs="Arial Unicode MS"/>
      <w:color w:val="000000"/>
      <w:sz w:val="22"/>
      <w:szCs w:val="22"/>
      <w:u w:color="000000"/>
      <w:lang w:val="en-US"/>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Default">
    <w:name w:val="Default"/>
    <w:rsid w:val="00A04CF4"/>
    <w:pPr>
      <w:pBdr>
        <w:top w:val="none" w:sz="0" w:space="0" w:color="auto"/>
        <w:left w:val="none" w:sz="0" w:space="0" w:color="auto"/>
        <w:bottom w:val="none" w:sz="0" w:space="0" w:color="auto"/>
        <w:right w:val="none" w:sz="0" w:space="0" w:color="auto"/>
        <w:between w:val="none" w:sz="0" w:space="0" w:color="auto"/>
        <w:bar w:val="none" w:sz="0" w:color="auto"/>
      </w:pBdr>
    </w:pPr>
    <w:rPr>
      <w:rFonts w:ascii="Helvetica" w:hAnsi="Arial Unicode MS" w:cs="Arial Unicode MS"/>
      <w:color w:val="000000"/>
      <w:sz w:val="22"/>
      <w:szCs w:val="22"/>
      <w:u w:color="000000"/>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Avenir Next Regular"/>
        <a:ea typeface="Avenir Next Regular"/>
        <a:cs typeface="Avenir Next Regular"/>
      </a:majorFont>
      <a:minorFont>
        <a:latin typeface="Avenir Next Regular"/>
        <a:ea typeface="Avenir Next Regular"/>
        <a:cs typeface="Avenir Next Regular"/>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1144</Words>
  <Characters>6524</Characters>
  <Application>Microsoft Office Word</Application>
  <DocSecurity>0</DocSecurity>
  <Lines>54</Lines>
  <Paragraphs>15</Paragraphs>
  <ScaleCrop>false</ScaleCrop>
  <Company/>
  <LinksUpToDate>false</LinksUpToDate>
  <CharactersWithSpaces>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Fema Gloria Gracia C. Gonzales</cp:lastModifiedBy>
  <cp:revision>3</cp:revision>
  <dcterms:created xsi:type="dcterms:W3CDTF">2024-04-04T01:42:00Z</dcterms:created>
  <dcterms:modified xsi:type="dcterms:W3CDTF">2024-04-04T01:42:00Z</dcterms:modified>
</cp:coreProperties>
</file>