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61DA" w:rsidRDefault="00000000">
      <w:pPr>
        <w:pStyle w:val="Default"/>
        <w:jc w:val="center"/>
        <w:rPr>
          <w:rFonts w:ascii="Times New Roman" w:eastAsia="Times New Roman" w:hAnsi="Times New Roman" w:cs="Times New Roman"/>
          <w:b/>
          <w:bCs/>
          <w:color w:val="000009"/>
          <w:sz w:val="24"/>
          <w:szCs w:val="24"/>
          <w:u w:color="000009"/>
        </w:rPr>
      </w:pPr>
      <w:r>
        <w:rPr>
          <w:rFonts w:ascii="Times New Roman"/>
          <w:b/>
          <w:bCs/>
          <w:color w:val="000009"/>
          <w:sz w:val="24"/>
          <w:szCs w:val="24"/>
          <w:u w:color="000009"/>
        </w:rPr>
        <w:t>MEMORANDUM OF UNDERSTANDING</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6D61DA">
      <w:pPr>
        <w:pStyle w:val="Default"/>
        <w:ind w:left="720" w:right="669"/>
        <w:jc w:val="both"/>
        <w:rPr>
          <w:rFonts w:ascii="Times New Roman" w:eastAsia="Times New Roman" w:hAnsi="Times New Roman" w:cs="Times New Roman"/>
          <w:color w:val="000009"/>
          <w:sz w:val="24"/>
          <w:szCs w:val="24"/>
          <w:u w:color="000009"/>
        </w:rPr>
      </w:pPr>
    </w:p>
    <w:p w:rsidR="006D61DA" w:rsidRDefault="00000000">
      <w:pPr>
        <w:pStyle w:val="Default"/>
        <w:jc w:val="center"/>
        <w:rPr>
          <w:rFonts w:ascii="Times New Roman" w:eastAsia="Times New Roman" w:hAnsi="Times New Roman" w:cs="Times New Roman"/>
          <w:color w:val="000009"/>
          <w:sz w:val="24"/>
          <w:szCs w:val="24"/>
          <w:u w:color="000009"/>
        </w:rPr>
      </w:pPr>
      <w:r>
        <w:rPr>
          <w:rFonts w:ascii="Times New Roman"/>
          <w:color w:val="000009"/>
          <w:sz w:val="24"/>
          <w:szCs w:val="24"/>
          <w:u w:color="000009"/>
        </w:rPr>
        <w:t>This Memorandum of Understanding is executed by and between:</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ind w:left="720" w:right="669"/>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The </w:t>
      </w:r>
      <w:r>
        <w:rPr>
          <w:rFonts w:ascii="Times New Roman"/>
          <w:b/>
          <w:bCs/>
          <w:caps/>
          <w:color w:val="000009"/>
          <w:sz w:val="24"/>
          <w:szCs w:val="24"/>
          <w:u w:color="000009"/>
        </w:rPr>
        <w:t>University of the Philippines</w:t>
      </w:r>
      <w:r>
        <w:rPr>
          <w:rFonts w:ascii="Times New Roman"/>
          <w:color w:val="000009"/>
          <w:sz w:val="24"/>
          <w:szCs w:val="24"/>
          <w:u w:color="000009"/>
        </w:rPr>
        <w:t xml:space="preserve">, the national university of the Philippines founded under Act No. 1870 and strengthened under Republic Act No. 9500, represented herein by </w:t>
      </w:r>
      <w:r>
        <w:rPr>
          <w:rFonts w:ascii="Times New Roman"/>
          <w:b/>
          <w:bCs/>
          <w:color w:val="000009"/>
          <w:sz w:val="24"/>
          <w:szCs w:val="24"/>
          <w:u w:color="000009"/>
        </w:rPr>
        <w:t xml:space="preserve">DR. </w:t>
      </w:r>
      <w:r w:rsidR="009C4B54">
        <w:rPr>
          <w:rFonts w:ascii="Times New Roman"/>
          <w:b/>
          <w:bCs/>
          <w:color w:val="000009"/>
          <w:sz w:val="24"/>
          <w:szCs w:val="24"/>
          <w:u w:color="000009"/>
        </w:rPr>
        <w:t>MICHAEL L. TEE</w:t>
      </w:r>
      <w:r>
        <w:rPr>
          <w:rFonts w:ascii="Times New Roman"/>
          <w:color w:val="000009"/>
          <w:sz w:val="24"/>
          <w:szCs w:val="24"/>
          <w:u w:color="000009"/>
        </w:rPr>
        <w:t>, Chancellor of its constituent university, University of the Philippines Manila, with office address at the 8th floor RCB Building, Philippine General Hospital, Taft Avenue, Manila,</w:t>
      </w:r>
      <w:r>
        <w:rPr>
          <w:rFonts w:hAnsi="Times New Roman"/>
          <w:color w:val="000009"/>
          <w:sz w:val="24"/>
          <w:szCs w:val="24"/>
          <w:u w:color="000009"/>
        </w:rPr>
        <w:t>”</w:t>
      </w:r>
      <w:r>
        <w:rPr>
          <w:rFonts w:hAnsi="Times New Roman"/>
          <w:color w:val="000009"/>
          <w:sz w:val="24"/>
          <w:szCs w:val="24"/>
          <w:u w:color="000009"/>
        </w:rPr>
        <w:t xml:space="preserve"> </w:t>
      </w:r>
      <w:r>
        <w:rPr>
          <w:rFonts w:ascii="Times New Roman"/>
          <w:color w:val="000009"/>
          <w:sz w:val="24"/>
          <w:szCs w:val="24"/>
          <w:u w:color="000009"/>
        </w:rPr>
        <w:t xml:space="preserve">hereinafter referred to as the, </w:t>
      </w:r>
      <w:r>
        <w:rPr>
          <w:rFonts w:hAnsi="Times New Roman"/>
          <w:color w:val="000009"/>
          <w:sz w:val="24"/>
          <w:szCs w:val="24"/>
          <w:u w:color="000009"/>
        </w:rPr>
        <w:t>“</w:t>
      </w:r>
      <w:r>
        <w:rPr>
          <w:rFonts w:ascii="Times New Roman"/>
          <w:color w:val="000009"/>
          <w:sz w:val="24"/>
          <w:szCs w:val="24"/>
          <w:u w:color="000009"/>
        </w:rPr>
        <w:t>UP Manila</w:t>
      </w:r>
      <w:r>
        <w:rPr>
          <w:rFonts w:hAnsi="Times New Roman"/>
          <w:color w:val="000009"/>
          <w:sz w:val="24"/>
          <w:szCs w:val="24"/>
          <w:u w:color="000009"/>
        </w:rPr>
        <w:t>”</w:t>
      </w:r>
      <w:r>
        <w:rPr>
          <w:rFonts w:ascii="Times New Roman"/>
          <w:color w:val="000009"/>
          <w:sz w:val="24"/>
          <w:szCs w:val="24"/>
          <w:u w:color="000009"/>
        </w:rPr>
        <w:t>;</w:t>
      </w:r>
    </w:p>
    <w:p w:rsidR="006D61DA" w:rsidRDefault="006D61DA">
      <w:pPr>
        <w:pStyle w:val="Default"/>
        <w:ind w:left="720" w:right="669"/>
        <w:jc w:val="both"/>
        <w:rPr>
          <w:rFonts w:ascii="Times New Roman" w:eastAsia="Times New Roman" w:hAnsi="Times New Roman" w:cs="Times New Roman"/>
          <w:color w:val="000009"/>
          <w:sz w:val="24"/>
          <w:szCs w:val="24"/>
          <w:u w:color="000009"/>
        </w:rPr>
      </w:pPr>
    </w:p>
    <w:p w:rsidR="006D61DA" w:rsidRDefault="00000000">
      <w:pPr>
        <w:pStyle w:val="Default"/>
        <w:ind w:left="720" w:right="669"/>
        <w:jc w:val="center"/>
        <w:rPr>
          <w:rFonts w:ascii="Times New Roman" w:eastAsia="Times New Roman" w:hAnsi="Times New Roman" w:cs="Times New Roman"/>
          <w:color w:val="000009"/>
          <w:sz w:val="24"/>
          <w:szCs w:val="24"/>
          <w:u w:color="000009"/>
        </w:rPr>
      </w:pPr>
      <w:r>
        <w:rPr>
          <w:rFonts w:ascii="Times New Roman"/>
          <w:color w:val="000009"/>
          <w:sz w:val="24"/>
          <w:szCs w:val="24"/>
          <w:u w:color="000009"/>
        </w:rPr>
        <w:t>and</w:t>
      </w:r>
    </w:p>
    <w:p w:rsidR="006D61DA" w:rsidRDefault="006D61DA">
      <w:pPr>
        <w:pStyle w:val="Default"/>
        <w:ind w:left="720" w:right="669"/>
        <w:jc w:val="center"/>
        <w:rPr>
          <w:rFonts w:ascii="Times New Roman" w:eastAsia="Times New Roman" w:hAnsi="Times New Roman" w:cs="Times New Roman"/>
          <w:color w:val="000009"/>
          <w:sz w:val="24"/>
          <w:szCs w:val="24"/>
          <w:u w:color="000009"/>
        </w:rPr>
      </w:pPr>
    </w:p>
    <w:p w:rsidR="006D61DA" w:rsidRDefault="00000000">
      <w:pPr>
        <w:pStyle w:val="Default"/>
        <w:ind w:left="720" w:right="669"/>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____</w:t>
      </w:r>
      <w:r>
        <w:rPr>
          <w:rFonts w:ascii="Times New Roman"/>
          <w:color w:val="000009"/>
          <w:sz w:val="24"/>
          <w:szCs w:val="24"/>
          <w:u w:color="000009"/>
        </w:rPr>
        <w:t xml:space="preserve">, an institution of higher learning, is an educational institution duly existing under the laws of __________________________, with principal office at ____, represented herein by its President, </w:t>
      </w:r>
      <w:r>
        <w:rPr>
          <w:rFonts w:ascii="Times New Roman"/>
          <w:b/>
          <w:bCs/>
          <w:color w:val="000009"/>
          <w:sz w:val="24"/>
          <w:szCs w:val="24"/>
          <w:u w:color="000009"/>
        </w:rPr>
        <w:t>DR. ____</w:t>
      </w:r>
      <w:r>
        <w:rPr>
          <w:rFonts w:ascii="Times New Roman"/>
          <w:color w:val="000009"/>
          <w:sz w:val="24"/>
          <w:szCs w:val="24"/>
          <w:u w:color="000009"/>
        </w:rPr>
        <w:t xml:space="preserve">, hereinafter referred to as </w:t>
      </w:r>
      <w:r>
        <w:rPr>
          <w:rFonts w:hAnsi="Times New Roman"/>
          <w:color w:val="000009"/>
          <w:sz w:val="24"/>
          <w:szCs w:val="24"/>
          <w:u w:color="000009"/>
        </w:rPr>
        <w:t>“</w:t>
      </w:r>
      <w:r>
        <w:rPr>
          <w:rFonts w:ascii="Times New Roman"/>
          <w:color w:val="000009"/>
          <w:sz w:val="24"/>
          <w:szCs w:val="24"/>
          <w:u w:color="000009"/>
        </w:rPr>
        <w:t>___</w:t>
      </w:r>
      <w:r>
        <w:rPr>
          <w:rFonts w:hAnsi="Times New Roman"/>
          <w:color w:val="000009"/>
          <w:sz w:val="24"/>
          <w:szCs w:val="24"/>
          <w:u w:color="000009"/>
        </w:rPr>
        <w:t>”</w:t>
      </w:r>
      <w:r>
        <w:rPr>
          <w:rFonts w:ascii="Times New Roman"/>
          <w:color w:val="000009"/>
          <w:sz w:val="24"/>
          <w:szCs w:val="24"/>
          <w:u w:color="000009"/>
        </w:rPr>
        <w:t>.</w:t>
      </w:r>
    </w:p>
    <w:p w:rsidR="006D61DA" w:rsidRDefault="00000000">
      <w:pPr>
        <w:pStyle w:val="Default"/>
        <w:ind w:left="720" w:right="669"/>
        <w:jc w:val="center"/>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(hereinafter collectively called the </w:t>
      </w:r>
      <w:r>
        <w:rPr>
          <w:rFonts w:hAnsi="Times New Roman"/>
          <w:color w:val="000009"/>
          <w:sz w:val="24"/>
          <w:szCs w:val="24"/>
          <w:u w:color="000009"/>
        </w:rPr>
        <w:t>“</w:t>
      </w:r>
      <w:r>
        <w:rPr>
          <w:rFonts w:ascii="Times New Roman"/>
          <w:color w:val="000009"/>
          <w:sz w:val="24"/>
          <w:szCs w:val="24"/>
          <w:u w:color="000009"/>
        </w:rPr>
        <w:t>Universities</w:t>
      </w:r>
      <w:r>
        <w:rPr>
          <w:rFonts w:hAnsi="Times New Roman"/>
          <w:color w:val="000009"/>
          <w:sz w:val="24"/>
          <w:szCs w:val="24"/>
          <w:u w:color="000009"/>
        </w:rPr>
        <w:t>”</w:t>
      </w:r>
      <w:r>
        <w:rPr>
          <w:rFonts w:ascii="Times New Roman"/>
          <w:color w:val="000009"/>
          <w:sz w:val="24"/>
          <w:szCs w:val="24"/>
          <w:u w:color="000009"/>
        </w:rPr>
        <w:t>)</w:t>
      </w:r>
    </w:p>
    <w:p w:rsidR="006D61DA" w:rsidRDefault="006D61DA">
      <w:pPr>
        <w:pStyle w:val="Default"/>
        <w:ind w:left="720" w:right="669"/>
        <w:jc w:val="both"/>
        <w:rPr>
          <w:rFonts w:ascii="Times New Roman" w:eastAsia="Times New Roman" w:hAnsi="Times New Roman" w:cs="Times New Roman"/>
          <w:color w:val="000009"/>
          <w:sz w:val="24"/>
          <w:szCs w:val="24"/>
          <w:u w:color="000009"/>
        </w:rPr>
      </w:pPr>
    </w:p>
    <w:p w:rsidR="006D61DA" w:rsidRDefault="00000000">
      <w:pPr>
        <w:pStyle w:val="Default"/>
        <w:jc w:val="center"/>
        <w:rPr>
          <w:rFonts w:ascii="Times New Roman" w:eastAsia="Times New Roman" w:hAnsi="Times New Roman" w:cs="Times New Roman"/>
          <w:color w:val="000009"/>
          <w:sz w:val="24"/>
          <w:szCs w:val="24"/>
          <w:u w:color="000009"/>
        </w:rPr>
      </w:pPr>
      <w:r>
        <w:rPr>
          <w:rFonts w:ascii="Times New Roman"/>
          <w:color w:val="000009"/>
          <w:sz w:val="24"/>
          <w:szCs w:val="24"/>
          <w:u w:color="000009"/>
        </w:rPr>
        <w:t>WITNESSETH:</w:t>
      </w:r>
    </w:p>
    <w:p w:rsidR="006D61DA" w:rsidRDefault="006D61DA">
      <w:pPr>
        <w:pStyle w:val="Default"/>
        <w:jc w:val="center"/>
        <w:rPr>
          <w:rFonts w:ascii="Times New Roman" w:eastAsia="Times New Roman" w:hAnsi="Times New Roman" w:cs="Times New Roman"/>
          <w:color w:val="000009"/>
          <w:sz w:val="24"/>
          <w:szCs w:val="24"/>
          <w:u w:color="000009"/>
        </w:rPr>
      </w:pPr>
    </w:p>
    <w:p w:rsidR="006D61DA" w:rsidRDefault="00000000">
      <w:pPr>
        <w:pStyle w:val="Default"/>
        <w:spacing w:after="200"/>
        <w:jc w:val="both"/>
        <w:rPr>
          <w:rFonts w:ascii="Times New Roman" w:eastAsia="Times New Roman" w:hAnsi="Times New Roman" w:cs="Times New Roman"/>
          <w:color w:val="000009"/>
          <w:sz w:val="24"/>
          <w:szCs w:val="24"/>
          <w:u w:color="000009"/>
        </w:rPr>
      </w:pPr>
      <w:r>
        <w:rPr>
          <w:rFonts w:ascii="Times New Roman" w:eastAsia="Times New Roman" w:hAnsi="Times New Roman" w:cs="Times New Roman"/>
          <w:color w:val="000009"/>
          <w:sz w:val="24"/>
          <w:szCs w:val="24"/>
          <w:u w:color="000009"/>
        </w:rPr>
        <w:tab/>
        <w:t>WHEREAS, the Universities, wishing to enhance the existing cooperative relations among them, join in the following Memorandum of Understanding (MOU) on educational</w:t>
      </w:r>
      <w:r>
        <w:rPr>
          <w:rFonts w:ascii="Times New Roman"/>
          <w:color w:val="000009"/>
          <w:sz w:val="24"/>
          <w:szCs w:val="24"/>
          <w:u w:color="000009"/>
        </w:rPr>
        <w:t>, research and scientific cooperation;</w:t>
      </w:r>
    </w:p>
    <w:p w:rsidR="006D61DA" w:rsidRDefault="00000000">
      <w:pPr>
        <w:pStyle w:val="Default"/>
        <w:spacing w:after="200"/>
        <w:jc w:val="both"/>
        <w:rPr>
          <w:rFonts w:ascii="Times New Roman" w:eastAsia="Times New Roman" w:hAnsi="Times New Roman" w:cs="Times New Roman"/>
          <w:color w:val="000009"/>
          <w:sz w:val="24"/>
          <w:szCs w:val="24"/>
          <w:u w:color="000009"/>
        </w:rPr>
      </w:pPr>
      <w:r>
        <w:rPr>
          <w:rFonts w:ascii="Times New Roman" w:eastAsia="Times New Roman" w:hAnsi="Times New Roman" w:cs="Times New Roman"/>
          <w:color w:val="000009"/>
          <w:sz w:val="24"/>
          <w:szCs w:val="24"/>
          <w:u w:color="000009"/>
        </w:rPr>
        <w:tab/>
        <w:t xml:space="preserve">WHEREAS, </w:t>
      </w:r>
      <w:r>
        <w:rPr>
          <w:rFonts w:ascii="Times New Roman"/>
          <w:color w:val="000009"/>
          <w:sz w:val="24"/>
          <w:szCs w:val="24"/>
          <w:u w:color="000009"/>
        </w:rPr>
        <w:t>to the extent feasible, the Universities shall encourage contact and cooperation among their students, faculty members, departments and research institutions;</w:t>
      </w:r>
    </w:p>
    <w:p w:rsidR="006D61DA" w:rsidRDefault="00000000">
      <w:pPr>
        <w:pStyle w:val="Default"/>
        <w:spacing w:after="200"/>
        <w:jc w:val="both"/>
        <w:rPr>
          <w:rFonts w:ascii="Times New Roman" w:eastAsia="Times New Roman" w:hAnsi="Times New Roman" w:cs="Times New Roman"/>
          <w:color w:val="000009"/>
          <w:sz w:val="24"/>
          <w:szCs w:val="24"/>
          <w:u w:color="000009"/>
        </w:rPr>
      </w:pPr>
      <w:r>
        <w:rPr>
          <w:rFonts w:ascii="Times New Roman" w:eastAsia="Times New Roman" w:hAnsi="Times New Roman" w:cs="Times New Roman"/>
          <w:color w:val="000009"/>
          <w:sz w:val="24"/>
          <w:szCs w:val="24"/>
          <w:u w:color="000009"/>
        </w:rPr>
        <w:tab/>
        <w:t>WHEREFORE, the Universities enter into this MOU under the following terms and conditions:</w:t>
      </w:r>
    </w:p>
    <w:p w:rsidR="006D61DA" w:rsidRDefault="00000000">
      <w:pPr>
        <w:pStyle w:val="Default"/>
        <w:numPr>
          <w:ilvl w:val="0"/>
          <w:numId w:val="2"/>
        </w:numPr>
        <w:tabs>
          <w:tab w:val="clear" w:pos="393"/>
          <w:tab w:val="num" w:pos="360"/>
          <w:tab w:val="left" w:pos="690"/>
        </w:tabs>
        <w:spacing w:after="200"/>
        <w:ind w:left="360" w:hanging="360"/>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Forms of cooperation</w:t>
      </w:r>
      <w:r>
        <w:rPr>
          <w:rFonts w:ascii="Times New Roman"/>
          <w:color w:val="000009"/>
          <w:sz w:val="24"/>
          <w:szCs w:val="24"/>
          <w:u w:color="000009"/>
        </w:rPr>
        <w:t>. - the Universities shall cooperate in fields that are mutually acceptable and subject to the requirement of each university</w:t>
      </w:r>
      <w:r>
        <w:rPr>
          <w:rFonts w:hAnsi="Times New Roman"/>
          <w:color w:val="000009"/>
          <w:sz w:val="24"/>
          <w:szCs w:val="24"/>
          <w:u w:color="000009"/>
        </w:rPr>
        <w:t>’</w:t>
      </w:r>
      <w:r>
        <w:rPr>
          <w:rFonts w:ascii="Times New Roman"/>
          <w:color w:val="000009"/>
          <w:sz w:val="24"/>
          <w:szCs w:val="24"/>
          <w:u w:color="000009"/>
        </w:rPr>
        <w:t>s own academic programs, research activities and other academic undertakings, such as but not limited to:</w:t>
      </w:r>
    </w:p>
    <w:p w:rsidR="006D61DA" w:rsidRDefault="00000000">
      <w:pPr>
        <w:pStyle w:val="Default"/>
        <w:numPr>
          <w:ilvl w:val="1"/>
          <w:numId w:val="2"/>
        </w:numPr>
        <w:tabs>
          <w:tab w:val="clear" w:pos="753"/>
          <w:tab w:val="num" w:pos="720"/>
        </w:tabs>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Joint Research;</w:t>
      </w:r>
    </w:p>
    <w:p w:rsidR="006D61DA" w:rsidRDefault="00000000">
      <w:pPr>
        <w:pStyle w:val="Default"/>
        <w:numPr>
          <w:ilvl w:val="1"/>
          <w:numId w:val="2"/>
        </w:numPr>
        <w:tabs>
          <w:tab w:val="clear" w:pos="753"/>
          <w:tab w:val="num" w:pos="720"/>
        </w:tabs>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Consultancy Services;</w:t>
      </w:r>
    </w:p>
    <w:p w:rsidR="006D61DA" w:rsidRDefault="00000000">
      <w:pPr>
        <w:pStyle w:val="Default"/>
        <w:numPr>
          <w:ilvl w:val="1"/>
          <w:numId w:val="2"/>
        </w:numPr>
        <w:tabs>
          <w:tab w:val="clear" w:pos="753"/>
          <w:tab w:val="num" w:pos="720"/>
        </w:tabs>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Exchange of information, including, but not limited to research publications;</w:t>
      </w:r>
    </w:p>
    <w:p w:rsidR="006D61DA" w:rsidRDefault="00000000">
      <w:pPr>
        <w:pStyle w:val="Default"/>
        <w:numPr>
          <w:ilvl w:val="1"/>
          <w:numId w:val="2"/>
        </w:numPr>
        <w:tabs>
          <w:tab w:val="clear" w:pos="753"/>
          <w:tab w:val="num" w:pos="720"/>
        </w:tabs>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Participation in seminars, lectures and academic meetings</w:t>
      </w:r>
    </w:p>
    <w:p w:rsidR="006D61DA" w:rsidRDefault="00000000">
      <w:pPr>
        <w:pStyle w:val="Default"/>
        <w:numPr>
          <w:ilvl w:val="1"/>
          <w:numId w:val="2"/>
        </w:numPr>
        <w:tabs>
          <w:tab w:val="clear" w:pos="753"/>
          <w:tab w:val="num" w:pos="720"/>
        </w:tabs>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Exchange of students;</w:t>
      </w:r>
    </w:p>
    <w:p w:rsidR="006D61DA" w:rsidRDefault="00000000">
      <w:pPr>
        <w:pStyle w:val="Default"/>
        <w:numPr>
          <w:ilvl w:val="1"/>
          <w:numId w:val="2"/>
        </w:numPr>
        <w:tabs>
          <w:tab w:val="clear" w:pos="753"/>
          <w:tab w:val="num" w:pos="720"/>
        </w:tabs>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Exchange of faculty for part-time teaching.</w:t>
      </w:r>
    </w:p>
    <w:p w:rsidR="006D61DA" w:rsidRDefault="006D61DA">
      <w:pPr>
        <w:pStyle w:val="Default"/>
        <w:tabs>
          <w:tab w:val="left" w:pos="690"/>
        </w:tabs>
        <w:jc w:val="both"/>
        <w:rPr>
          <w:rFonts w:ascii="Times New Roman" w:eastAsia="Times New Roman" w:hAnsi="Times New Roman" w:cs="Times New Roman"/>
          <w:color w:val="000009"/>
          <w:sz w:val="24"/>
          <w:szCs w:val="24"/>
          <w:u w:color="000009"/>
        </w:rPr>
      </w:pPr>
    </w:p>
    <w:p w:rsidR="006D61DA" w:rsidRDefault="00000000">
      <w:pPr>
        <w:pStyle w:val="Default"/>
        <w:numPr>
          <w:ilvl w:val="0"/>
          <w:numId w:val="2"/>
        </w:numPr>
        <w:tabs>
          <w:tab w:val="clear" w:pos="393"/>
          <w:tab w:val="num" w:pos="360"/>
          <w:tab w:val="left" w:pos="690"/>
        </w:tabs>
        <w:spacing w:after="200"/>
        <w:ind w:left="360" w:hanging="360"/>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Specific academic projects</w:t>
      </w:r>
      <w:r>
        <w:rPr>
          <w:rFonts w:ascii="Times New Roman"/>
          <w:color w:val="000009"/>
          <w:sz w:val="24"/>
          <w:szCs w:val="24"/>
          <w:u w:color="000009"/>
        </w:rPr>
        <w:t xml:space="preserve">. </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The Universities shall identify specific academic projects that they may decide to undertake collaboratively within the period of effectivity of this MOU.  </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The details and other implementing guidelines shall be agreed upon in writing by the parties in subsequent specific </w:t>
      </w:r>
      <w:r>
        <w:rPr>
          <w:rFonts w:ascii="Times New Roman"/>
          <w:b/>
          <w:bCs/>
          <w:color w:val="000009"/>
          <w:sz w:val="24"/>
          <w:szCs w:val="24"/>
          <w:u w:color="000009"/>
        </w:rPr>
        <w:t>Memorandum of Agreements</w:t>
      </w:r>
      <w:r>
        <w:rPr>
          <w:rFonts w:ascii="Times New Roman"/>
          <w:color w:val="000009"/>
          <w:sz w:val="24"/>
          <w:szCs w:val="24"/>
          <w:u w:color="000009"/>
        </w:rPr>
        <w:t xml:space="preserve"> (MOA).</w:t>
      </w:r>
    </w:p>
    <w:p w:rsidR="006D61DA" w:rsidRDefault="00000000">
      <w:pPr>
        <w:pStyle w:val="Default"/>
        <w:numPr>
          <w:ilvl w:val="0"/>
          <w:numId w:val="2"/>
        </w:numPr>
        <w:tabs>
          <w:tab w:val="clear" w:pos="393"/>
          <w:tab w:val="num" w:pos="360"/>
          <w:tab w:val="left" w:pos="690"/>
        </w:tabs>
        <w:spacing w:after="200"/>
        <w:ind w:left="360" w:hanging="360"/>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lastRenderedPageBreak/>
        <w:t>Faculty exchange or secondment</w:t>
      </w:r>
      <w:r>
        <w:rPr>
          <w:rFonts w:ascii="Times New Roman"/>
          <w:color w:val="000009"/>
          <w:sz w:val="24"/>
          <w:szCs w:val="24"/>
          <w:u w:color="000009"/>
        </w:rPr>
        <w:t>. - In case of faculty exchange or on secondment between the Universities, the rules and procedures governing such activity shall be in accordance with the policies of each university and approved in writing by the representatives of each university.</w:t>
      </w:r>
    </w:p>
    <w:p w:rsidR="006D61DA" w:rsidRDefault="00000000">
      <w:pPr>
        <w:pStyle w:val="Default"/>
        <w:numPr>
          <w:ilvl w:val="0"/>
          <w:numId w:val="2"/>
        </w:numPr>
        <w:tabs>
          <w:tab w:val="clear" w:pos="393"/>
          <w:tab w:val="num" w:pos="360"/>
          <w:tab w:val="left" w:pos="690"/>
        </w:tabs>
        <w:spacing w:after="200"/>
        <w:ind w:left="360" w:hanging="360"/>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Non-piracy</w:t>
      </w:r>
      <w:r>
        <w:rPr>
          <w:rFonts w:ascii="Times New Roman"/>
          <w:color w:val="000009"/>
          <w:sz w:val="24"/>
          <w:szCs w:val="24"/>
          <w:u w:color="000009"/>
        </w:rPr>
        <w:t xml:space="preserve">. </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Acknowledging that each of them have invested in the development and training of their respective faculty members and academic personnel, the Universities agree not to solicit for employment or </w:t>
      </w:r>
      <w:r>
        <w:rPr>
          <w:rFonts w:hAnsi="Times New Roman"/>
          <w:color w:val="000009"/>
          <w:sz w:val="24"/>
          <w:szCs w:val="24"/>
          <w:u w:color="000009"/>
        </w:rPr>
        <w:t>“</w:t>
      </w:r>
      <w:r>
        <w:rPr>
          <w:rFonts w:ascii="Times New Roman"/>
          <w:color w:val="000009"/>
          <w:sz w:val="24"/>
          <w:szCs w:val="24"/>
          <w:u w:color="000009"/>
        </w:rPr>
        <w:t>pirate</w:t>
      </w:r>
      <w:r>
        <w:rPr>
          <w:rFonts w:hAnsi="Times New Roman"/>
          <w:color w:val="000009"/>
          <w:sz w:val="24"/>
          <w:szCs w:val="24"/>
          <w:u w:color="000009"/>
        </w:rPr>
        <w:t>”</w:t>
      </w:r>
      <w:r>
        <w:rPr>
          <w:rFonts w:hAnsi="Times New Roman"/>
          <w:color w:val="000009"/>
          <w:sz w:val="24"/>
          <w:szCs w:val="24"/>
          <w:u w:color="000009"/>
        </w:rPr>
        <w:t xml:space="preserve"> </w:t>
      </w:r>
      <w:r>
        <w:rPr>
          <w:rFonts w:ascii="Times New Roman"/>
          <w:color w:val="000009"/>
          <w:sz w:val="24"/>
          <w:szCs w:val="24"/>
          <w:u w:color="000009"/>
        </w:rPr>
        <w:t>each other</w:t>
      </w:r>
      <w:r>
        <w:rPr>
          <w:rFonts w:hAnsi="Times New Roman"/>
          <w:color w:val="000009"/>
          <w:sz w:val="24"/>
          <w:szCs w:val="24"/>
          <w:u w:color="000009"/>
        </w:rPr>
        <w:t>’</w:t>
      </w:r>
      <w:r>
        <w:rPr>
          <w:rFonts w:ascii="Times New Roman"/>
          <w:color w:val="000009"/>
          <w:sz w:val="24"/>
          <w:szCs w:val="24"/>
          <w:u w:color="000009"/>
        </w:rPr>
        <w:t xml:space="preserve">s faculty members and academic personnel; </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Any recruitment of a faculty shall require prior written consent of the university to which the faculty member belongs, subject to the following pre-requisites:</w:t>
      </w:r>
    </w:p>
    <w:p w:rsidR="006D61DA" w:rsidRDefault="00000000">
      <w:pPr>
        <w:pStyle w:val="Default"/>
        <w:numPr>
          <w:ilvl w:val="2"/>
          <w:numId w:val="2"/>
        </w:numPr>
        <w:tabs>
          <w:tab w:val="clear" w:pos="1113"/>
          <w:tab w:val="left" w:pos="690"/>
          <w:tab w:val="num" w:pos="1080"/>
        </w:tabs>
        <w:spacing w:after="200"/>
        <w:ind w:left="108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the transfer of the faculty shall not result to the disruption of ongoing academic programs or projects of his/her university;</w:t>
      </w:r>
    </w:p>
    <w:p w:rsidR="006D61DA" w:rsidRDefault="00000000">
      <w:pPr>
        <w:pStyle w:val="Default"/>
        <w:numPr>
          <w:ilvl w:val="2"/>
          <w:numId w:val="2"/>
        </w:numPr>
        <w:tabs>
          <w:tab w:val="clear" w:pos="1113"/>
          <w:tab w:val="left" w:pos="690"/>
          <w:tab w:val="num" w:pos="1080"/>
        </w:tabs>
        <w:spacing w:after="200"/>
        <w:ind w:left="108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the faculty shall be required to settle any outstanding obligations with his/her university; and</w:t>
      </w:r>
    </w:p>
    <w:p w:rsidR="006D61DA" w:rsidRDefault="00000000">
      <w:pPr>
        <w:pStyle w:val="Default"/>
        <w:numPr>
          <w:ilvl w:val="2"/>
          <w:numId w:val="2"/>
        </w:numPr>
        <w:tabs>
          <w:tab w:val="clear" w:pos="1113"/>
          <w:tab w:val="left" w:pos="690"/>
          <w:tab w:val="num" w:pos="1080"/>
        </w:tabs>
        <w:spacing w:after="200"/>
        <w:ind w:left="108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the recruiting university shall be required to guarantee the payment of any outstanding obligations of the said faculty, in behalf of the latter</w:t>
      </w:r>
      <w:r>
        <w:rPr>
          <w:rFonts w:hAnsi="Times New Roman"/>
          <w:color w:val="000009"/>
          <w:sz w:val="24"/>
          <w:szCs w:val="24"/>
          <w:u w:color="000009"/>
        </w:rPr>
        <w:t>’</w:t>
      </w:r>
      <w:r>
        <w:rPr>
          <w:rFonts w:ascii="Times New Roman"/>
          <w:color w:val="000009"/>
          <w:sz w:val="24"/>
          <w:szCs w:val="24"/>
          <w:u w:color="000009"/>
        </w:rPr>
        <w:t>s university.</w:t>
      </w:r>
    </w:p>
    <w:p w:rsidR="006D61DA" w:rsidRDefault="00000000">
      <w:pPr>
        <w:pStyle w:val="Default"/>
        <w:numPr>
          <w:ilvl w:val="0"/>
          <w:numId w:val="2"/>
        </w:numPr>
        <w:tabs>
          <w:tab w:val="clear" w:pos="393"/>
          <w:tab w:val="num" w:pos="360"/>
          <w:tab w:val="left" w:pos="690"/>
        </w:tabs>
        <w:spacing w:after="200"/>
        <w:ind w:left="360" w:hanging="360"/>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No legal partnership</w:t>
      </w:r>
      <w:r>
        <w:rPr>
          <w:rFonts w:ascii="Times New Roman"/>
          <w:color w:val="000009"/>
          <w:sz w:val="24"/>
          <w:szCs w:val="24"/>
          <w:u w:color="000009"/>
        </w:rPr>
        <w:t>. - Nothing contained or implied in this Agreement shall constitute or be deemed to constitute a legal partnership between the Universities.</w:t>
      </w:r>
    </w:p>
    <w:p w:rsidR="006D61DA" w:rsidRDefault="00000000">
      <w:pPr>
        <w:pStyle w:val="Default"/>
        <w:numPr>
          <w:ilvl w:val="0"/>
          <w:numId w:val="2"/>
        </w:numPr>
        <w:tabs>
          <w:tab w:val="clear" w:pos="393"/>
          <w:tab w:val="num" w:pos="360"/>
          <w:tab w:val="left" w:pos="690"/>
        </w:tabs>
        <w:spacing w:after="200"/>
        <w:ind w:left="360" w:hanging="360"/>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Intellectual property rights.</w:t>
      </w:r>
      <w:r>
        <w:rPr>
          <w:rFonts w:ascii="Times New Roman"/>
          <w:color w:val="000009"/>
          <w:sz w:val="24"/>
          <w:szCs w:val="24"/>
          <w:u w:color="000009"/>
        </w:rPr>
        <w:t xml:space="preserve"> </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Each university shall retain all rights in and to its patents, patent applications, patent disclosures, inventions and improvements (whether patentable or not), copyrights and copyrightable works (including computer programs) and registrations and applications therefor, including any software, firmware, or source code, trade secrets, know-how, database rights, drawings and all other forms of intellectual property (other than trademarks) (collectively, Intellectual Property) created, developed or conceived prior to the Effective Date of the </w:t>
      </w:r>
      <w:proofErr w:type="spellStart"/>
      <w:r>
        <w:rPr>
          <w:rFonts w:ascii="Times New Roman"/>
          <w:color w:val="000009"/>
          <w:sz w:val="24"/>
          <w:szCs w:val="24"/>
          <w:u w:color="000009"/>
        </w:rPr>
        <w:t>the</w:t>
      </w:r>
      <w:proofErr w:type="spellEnd"/>
      <w:r>
        <w:rPr>
          <w:rFonts w:ascii="Times New Roman"/>
          <w:color w:val="000009"/>
          <w:sz w:val="24"/>
          <w:szCs w:val="24"/>
          <w:u w:color="000009"/>
        </w:rPr>
        <w:t xml:space="preserve"> specific MOA entered into by the party.</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All research or projects outputs, discoveries, inventions and innovations produced by virtue of and pursuant to the specific MOA entered into by the Universities shall be in accordance with the intellectual property rights policy of the respective Universities.</w:t>
      </w:r>
    </w:p>
    <w:p w:rsidR="006D61DA" w:rsidRDefault="00000000">
      <w:pPr>
        <w:pStyle w:val="Default"/>
        <w:numPr>
          <w:ilvl w:val="1"/>
          <w:numId w:val="2"/>
        </w:numPr>
        <w:tabs>
          <w:tab w:val="clear" w:pos="753"/>
          <w:tab w:val="num" w:pos="720"/>
        </w:tabs>
        <w:spacing w:after="200"/>
        <w:ind w:left="720" w:hanging="360"/>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The Universities, shall enter into a sharing agreement for such research or projects outputs, discoveries, inventions and innovations in writing which shall include among others: ownership, the propriety of patent registration prior to publication, the party responsible for registration, exploitation, commercialization of the intellectual property; and, the economic sharing scheme in proportion to each university</w:t>
      </w:r>
      <w:r>
        <w:rPr>
          <w:rFonts w:hAnsi="Times New Roman"/>
          <w:color w:val="000009"/>
          <w:sz w:val="24"/>
          <w:szCs w:val="24"/>
          <w:u w:color="000009"/>
        </w:rPr>
        <w:t>’</w:t>
      </w:r>
      <w:r>
        <w:rPr>
          <w:rFonts w:ascii="Times New Roman"/>
          <w:color w:val="000009"/>
          <w:sz w:val="24"/>
          <w:szCs w:val="24"/>
          <w:u w:color="000009"/>
        </w:rPr>
        <w:t xml:space="preserve">s contribution. In the absence of such </w:t>
      </w:r>
      <w:proofErr w:type="spellStart"/>
      <w:r>
        <w:rPr>
          <w:rFonts w:ascii="Times New Roman"/>
          <w:color w:val="000009"/>
          <w:sz w:val="24"/>
          <w:szCs w:val="24"/>
          <w:u w:color="000009"/>
        </w:rPr>
        <w:t>such</w:t>
      </w:r>
      <w:proofErr w:type="spellEnd"/>
      <w:r>
        <w:rPr>
          <w:rFonts w:ascii="Times New Roman"/>
          <w:color w:val="000009"/>
          <w:sz w:val="24"/>
          <w:szCs w:val="24"/>
          <w:u w:color="000009"/>
        </w:rPr>
        <w:t xml:space="preserve"> agreement, the same shall be jointly owned by the Universities.</w:t>
      </w:r>
    </w:p>
    <w:p w:rsidR="006D61DA" w:rsidRDefault="00000000">
      <w:pPr>
        <w:pStyle w:val="Default"/>
        <w:numPr>
          <w:ilvl w:val="0"/>
          <w:numId w:val="4"/>
        </w:numPr>
        <w:tabs>
          <w:tab w:val="clear" w:pos="550"/>
          <w:tab w:val="num" w:pos="504"/>
          <w:tab w:val="left" w:pos="690"/>
        </w:tabs>
        <w:spacing w:after="200"/>
        <w:ind w:left="504" w:hanging="504"/>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Publication</w:t>
      </w:r>
      <w:r>
        <w:rPr>
          <w:rFonts w:ascii="Times New Roman"/>
          <w:color w:val="000009"/>
          <w:sz w:val="24"/>
          <w:szCs w:val="24"/>
          <w:u w:color="000009"/>
        </w:rPr>
        <w:t>. - Any publication or report arising from the activities undertaken by virtue of pursuant to this MOU in relation to the specific MOA entered into by the Universities shall clearly establish, identify, recognize and include in the publication, the names of the Universities, the principal authors, research and/or project leaders.</w:t>
      </w:r>
    </w:p>
    <w:p w:rsidR="006D61DA" w:rsidRDefault="00000000">
      <w:pPr>
        <w:pStyle w:val="Default"/>
        <w:numPr>
          <w:ilvl w:val="0"/>
          <w:numId w:val="4"/>
        </w:numPr>
        <w:tabs>
          <w:tab w:val="clear" w:pos="550"/>
          <w:tab w:val="num" w:pos="504"/>
          <w:tab w:val="left" w:pos="690"/>
        </w:tabs>
        <w:spacing w:after="200"/>
        <w:ind w:left="504" w:hanging="504"/>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lastRenderedPageBreak/>
        <w:t>Financial arrangements</w:t>
      </w:r>
      <w:r>
        <w:rPr>
          <w:rFonts w:ascii="Times New Roman"/>
          <w:color w:val="000009"/>
          <w:sz w:val="24"/>
          <w:szCs w:val="24"/>
          <w:u w:color="000009"/>
        </w:rPr>
        <w:t xml:space="preserve">. </w:t>
      </w:r>
    </w:p>
    <w:p w:rsidR="006D61DA" w:rsidRDefault="00000000">
      <w:pPr>
        <w:pStyle w:val="Default"/>
        <w:numPr>
          <w:ilvl w:val="1"/>
          <w:numId w:val="6"/>
        </w:numPr>
        <w:tabs>
          <w:tab w:val="clear" w:pos="910"/>
          <w:tab w:val="num" w:pos="864"/>
        </w:tabs>
        <w:spacing w:after="200"/>
        <w:ind w:left="864" w:hanging="504"/>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The Universities understand that all financial arrangement shall have to be negotiated and will depend on the availability of funds.  </w:t>
      </w:r>
    </w:p>
    <w:p w:rsidR="006D61DA" w:rsidRDefault="00000000">
      <w:pPr>
        <w:pStyle w:val="Default"/>
        <w:numPr>
          <w:ilvl w:val="1"/>
          <w:numId w:val="6"/>
        </w:numPr>
        <w:tabs>
          <w:tab w:val="clear" w:pos="910"/>
          <w:tab w:val="num" w:pos="864"/>
        </w:tabs>
        <w:spacing w:after="200"/>
        <w:ind w:left="864" w:hanging="504"/>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All financial matters must be specified in the subsequent specific MOA.</w:t>
      </w:r>
    </w:p>
    <w:p w:rsidR="006D61DA" w:rsidRDefault="00000000">
      <w:pPr>
        <w:pStyle w:val="Default"/>
        <w:numPr>
          <w:ilvl w:val="0"/>
          <w:numId w:val="7"/>
        </w:numPr>
        <w:tabs>
          <w:tab w:val="clear" w:pos="550"/>
          <w:tab w:val="num" w:pos="504"/>
          <w:tab w:val="left" w:pos="690"/>
        </w:tabs>
        <w:spacing w:after="200"/>
        <w:ind w:left="504" w:hanging="504"/>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Representatives</w:t>
      </w:r>
      <w:r>
        <w:rPr>
          <w:rFonts w:ascii="Times New Roman"/>
          <w:color w:val="000009"/>
          <w:sz w:val="24"/>
          <w:szCs w:val="24"/>
          <w:u w:color="000009"/>
        </w:rPr>
        <w:t>. - In order to ensure proper implementation and management, each university shall appoint a representative to act as liaison officer for purposes of this MOU as well as any subsequent MOA.</w:t>
      </w:r>
    </w:p>
    <w:p w:rsidR="006D61DA" w:rsidRDefault="00000000">
      <w:pPr>
        <w:pStyle w:val="Default"/>
        <w:numPr>
          <w:ilvl w:val="0"/>
          <w:numId w:val="7"/>
        </w:numPr>
        <w:tabs>
          <w:tab w:val="clear" w:pos="550"/>
          <w:tab w:val="num" w:pos="504"/>
          <w:tab w:val="left" w:pos="690"/>
        </w:tabs>
        <w:spacing w:after="200"/>
        <w:ind w:left="504" w:hanging="504"/>
        <w:jc w:val="both"/>
        <w:rPr>
          <w:rFonts w:ascii="Times New Roman" w:eastAsia="Times New Roman" w:hAnsi="Times New Roman" w:cs="Times New Roman"/>
          <w:color w:val="000009"/>
          <w:sz w:val="24"/>
          <w:szCs w:val="24"/>
          <w:u w:color="000009"/>
        </w:rPr>
      </w:pPr>
      <w:r>
        <w:rPr>
          <w:rFonts w:ascii="Times New Roman"/>
          <w:b/>
          <w:bCs/>
          <w:color w:val="000009"/>
          <w:sz w:val="24"/>
          <w:szCs w:val="24"/>
          <w:u w:color="000009"/>
        </w:rPr>
        <w:t>Effectivity</w:t>
      </w:r>
      <w:r>
        <w:rPr>
          <w:rFonts w:ascii="Times New Roman"/>
          <w:color w:val="000009"/>
          <w:sz w:val="24"/>
          <w:szCs w:val="24"/>
          <w:u w:color="000009"/>
        </w:rPr>
        <w:t xml:space="preserve">. </w:t>
      </w:r>
    </w:p>
    <w:p w:rsidR="006D61DA" w:rsidRDefault="00000000">
      <w:pPr>
        <w:pStyle w:val="Default"/>
        <w:numPr>
          <w:ilvl w:val="1"/>
          <w:numId w:val="7"/>
        </w:numPr>
        <w:tabs>
          <w:tab w:val="clear" w:pos="910"/>
          <w:tab w:val="num" w:pos="864"/>
        </w:tabs>
        <w:spacing w:after="200"/>
        <w:ind w:left="864" w:hanging="504"/>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This MOU shall take effect upon signing hereof by each of the representatives of the Universities and shall remain in force until mutually terminated in writing. </w:t>
      </w:r>
    </w:p>
    <w:p w:rsidR="006D61DA" w:rsidRDefault="00000000">
      <w:pPr>
        <w:pStyle w:val="Default"/>
        <w:numPr>
          <w:ilvl w:val="1"/>
          <w:numId w:val="7"/>
        </w:numPr>
        <w:tabs>
          <w:tab w:val="clear" w:pos="910"/>
          <w:tab w:val="num" w:pos="864"/>
        </w:tabs>
        <w:spacing w:after="200"/>
        <w:ind w:left="864" w:hanging="504"/>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Any of the parties may withdraw from this MOU upon a written notification of at least three (3) months before the withdrawal takes effect.  </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eastAsia="Times New Roman" w:hAnsi="Times New Roman" w:cs="Times New Roman"/>
          <w:color w:val="000009"/>
          <w:sz w:val="24"/>
          <w:szCs w:val="24"/>
          <w:u w:color="000009"/>
        </w:rPr>
        <w:tab/>
      </w:r>
      <w:r>
        <w:rPr>
          <w:rFonts w:ascii="Times New Roman"/>
          <w:color w:val="000009"/>
          <w:sz w:val="24"/>
          <w:szCs w:val="24"/>
          <w:u w:color="000009"/>
        </w:rPr>
        <w:t xml:space="preserve">IN WITNESS WHEREOF, the parties hereunto set their hands on the date and </w:t>
      </w:r>
      <w:proofErr w:type="gramStart"/>
      <w:r>
        <w:rPr>
          <w:rFonts w:ascii="Times New Roman"/>
          <w:color w:val="000009"/>
          <w:sz w:val="24"/>
          <w:szCs w:val="24"/>
          <w:u w:color="000009"/>
        </w:rPr>
        <w:t>place  as</w:t>
      </w:r>
      <w:proofErr w:type="gramEnd"/>
      <w:r>
        <w:rPr>
          <w:rFonts w:ascii="Times New Roman"/>
          <w:color w:val="000009"/>
          <w:sz w:val="24"/>
          <w:szCs w:val="24"/>
          <w:u w:color="000009"/>
        </w:rPr>
        <w:t xml:space="preserve"> indicated.</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UNIVERSITY OF PHILIPPINES   </w:t>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pacing w:val="-2"/>
          <w:sz w:val="24"/>
          <w:szCs w:val="24"/>
          <w:u w:color="000009"/>
        </w:rPr>
        <w:t>________________________________</w:t>
      </w: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by:</w:t>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z w:val="24"/>
          <w:szCs w:val="24"/>
          <w:u w:color="000009"/>
        </w:rPr>
        <w:tab/>
        <w:t xml:space="preserve">   </w:t>
      </w:r>
      <w:r>
        <w:rPr>
          <w:rFonts w:ascii="Times New Roman"/>
          <w:color w:val="000009"/>
          <w:sz w:val="24"/>
          <w:szCs w:val="24"/>
          <w:u w:color="000009"/>
        </w:rPr>
        <w:tab/>
      </w:r>
      <w:r>
        <w:rPr>
          <w:rFonts w:ascii="Times New Roman"/>
          <w:color w:val="000009"/>
          <w:sz w:val="24"/>
          <w:szCs w:val="24"/>
          <w:u w:color="000009"/>
        </w:rPr>
        <w:tab/>
        <w:t>by:</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9C4B54">
      <w:pPr>
        <w:pStyle w:val="Default"/>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DR. MICHAEL L. TEE</w:t>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z w:val="24"/>
          <w:szCs w:val="24"/>
          <w:u w:color="000009"/>
        </w:rPr>
        <w:tab/>
      </w:r>
      <w:r w:rsidR="00000000">
        <w:rPr>
          <w:rFonts w:ascii="Times New Roman" w:eastAsia="Times New Roman" w:hAnsi="Times New Roman" w:cs="Times New Roman"/>
          <w:color w:val="000009"/>
          <w:sz w:val="24"/>
          <w:szCs w:val="24"/>
          <w:u w:color="000009"/>
        </w:rPr>
        <w:tab/>
      </w:r>
      <w:r w:rsidR="00000000">
        <w:rPr>
          <w:rFonts w:ascii="Times New Roman"/>
          <w:color w:val="000009"/>
          <w:sz w:val="24"/>
          <w:szCs w:val="24"/>
          <w:u w:color="000009"/>
        </w:rPr>
        <w:t>DR. ____________________________</w:t>
      </w: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i/>
          <w:iCs/>
          <w:color w:val="000009"/>
          <w:sz w:val="24"/>
          <w:szCs w:val="24"/>
          <w:u w:color="000009"/>
        </w:rPr>
        <w:t xml:space="preserve">Professor </w:t>
      </w:r>
      <w:r w:rsidR="009C4B54">
        <w:rPr>
          <w:rFonts w:ascii="Times New Roman"/>
          <w:i/>
          <w:iCs/>
          <w:color w:val="000009"/>
          <w:sz w:val="24"/>
          <w:szCs w:val="24"/>
          <w:u w:color="000009"/>
        </w:rPr>
        <w:t xml:space="preserve">and </w:t>
      </w:r>
      <w:r>
        <w:rPr>
          <w:rFonts w:ascii="Times New Roman"/>
          <w:i/>
          <w:iCs/>
          <w:color w:val="000009"/>
          <w:sz w:val="24"/>
          <w:szCs w:val="24"/>
          <w:u w:color="000009"/>
        </w:rPr>
        <w:t xml:space="preserve"> </w:t>
      </w:r>
      <w:proofErr w:type="spellStart"/>
      <w:r>
        <w:rPr>
          <w:rFonts w:ascii="Times New Roman"/>
          <w:i/>
          <w:iCs/>
          <w:color w:val="000009"/>
          <w:sz w:val="24"/>
          <w:szCs w:val="24"/>
          <w:u w:color="000009"/>
          <w:lang w:val="it-IT"/>
        </w:rPr>
        <w:t>Chancellor</w:t>
      </w:r>
      <w:proofErr w:type="spellEnd"/>
      <w:r>
        <w:rPr>
          <w:rFonts w:ascii="Times New Roman"/>
          <w:i/>
          <w:iCs/>
          <w:color w:val="000009"/>
          <w:sz w:val="24"/>
          <w:szCs w:val="24"/>
          <w:u w:color="000009"/>
        </w:rPr>
        <w:t xml:space="preserve">-UP Manila </w:t>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r>
      <w:r>
        <w:rPr>
          <w:rFonts w:ascii="Times New Roman"/>
          <w:i/>
          <w:iCs/>
          <w:color w:val="000009"/>
          <w:sz w:val="24"/>
          <w:szCs w:val="24"/>
          <w:u w:color="000009"/>
        </w:rPr>
        <w:t>President</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 xml:space="preserve">Date </w:t>
      </w:r>
      <w:proofErr w:type="gramStart"/>
      <w:r>
        <w:rPr>
          <w:rFonts w:ascii="Times New Roman"/>
          <w:color w:val="000009"/>
          <w:sz w:val="24"/>
          <w:szCs w:val="24"/>
          <w:u w:color="000009"/>
        </w:rPr>
        <w:t>signed:_</w:t>
      </w:r>
      <w:proofErr w:type="gramEnd"/>
      <w:r>
        <w:rPr>
          <w:rFonts w:ascii="Times New Roman"/>
          <w:color w:val="000009"/>
          <w:sz w:val="24"/>
          <w:szCs w:val="24"/>
          <w:u w:color="000009"/>
        </w:rPr>
        <w:t>__________________</w:t>
      </w:r>
      <w:r>
        <w:rPr>
          <w:rFonts w:ascii="Times New Roman"/>
          <w:color w:val="000009"/>
          <w:sz w:val="24"/>
          <w:szCs w:val="24"/>
          <w:u w:color="000009"/>
        </w:rPr>
        <w:tab/>
      </w:r>
      <w:r>
        <w:rPr>
          <w:rFonts w:ascii="Times New Roman"/>
          <w:color w:val="000009"/>
          <w:sz w:val="24"/>
          <w:szCs w:val="24"/>
          <w:u w:color="000009"/>
        </w:rPr>
        <w:tab/>
      </w:r>
      <w:r>
        <w:rPr>
          <w:rFonts w:ascii="Times New Roman"/>
          <w:color w:val="000009"/>
          <w:sz w:val="24"/>
          <w:szCs w:val="24"/>
          <w:u w:color="000009"/>
        </w:rPr>
        <w:tab/>
        <w:t>Date signed:___________________</w:t>
      </w: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Place signed: __________________</w:t>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t xml:space="preserve">Place signed: </w:t>
      </w:r>
      <w:r>
        <w:rPr>
          <w:rFonts w:ascii="Times New Roman"/>
          <w:color w:val="000009"/>
          <w:sz w:val="24"/>
          <w:szCs w:val="24"/>
          <w:u w:color="000009"/>
        </w:rPr>
        <w:t>__________________</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jc w:val="center"/>
        <w:rPr>
          <w:rFonts w:ascii="Times New Roman" w:eastAsia="Times New Roman" w:hAnsi="Times New Roman" w:cs="Times New Roman"/>
          <w:color w:val="000009"/>
          <w:sz w:val="24"/>
          <w:szCs w:val="24"/>
          <w:u w:color="000009"/>
        </w:rPr>
      </w:pPr>
      <w:r>
        <w:rPr>
          <w:rFonts w:ascii="Times New Roman"/>
          <w:color w:val="000009"/>
          <w:sz w:val="24"/>
          <w:szCs w:val="24"/>
          <w:u w:color="000009"/>
        </w:rPr>
        <w:t>Signed in the presence of:</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color w:val="000009"/>
          <w:sz w:val="24"/>
          <w:szCs w:val="24"/>
          <w:u w:color="000009"/>
        </w:rPr>
        <w:t>__________________________</w:t>
      </w:r>
      <w:r>
        <w:rPr>
          <w:rFonts w:ascii="Times New Roman"/>
          <w:color w:val="000009"/>
          <w:sz w:val="24"/>
          <w:szCs w:val="24"/>
          <w:u w:color="000009"/>
        </w:rPr>
        <w:tab/>
      </w:r>
      <w:r>
        <w:rPr>
          <w:rFonts w:ascii="Times New Roman"/>
          <w:color w:val="000009"/>
          <w:sz w:val="24"/>
          <w:szCs w:val="24"/>
          <w:u w:color="000009"/>
        </w:rPr>
        <w:tab/>
        <w:t xml:space="preserve">     </w:t>
      </w:r>
      <w:r>
        <w:rPr>
          <w:rFonts w:ascii="Times New Roman"/>
          <w:color w:val="000009"/>
          <w:sz w:val="24"/>
          <w:szCs w:val="24"/>
          <w:u w:color="000009"/>
        </w:rPr>
        <w:tab/>
        <w:t>__________________________</w:t>
      </w:r>
    </w:p>
    <w:p w:rsidR="006D61DA" w:rsidRDefault="00000000">
      <w:pPr>
        <w:pStyle w:val="Default"/>
        <w:jc w:val="both"/>
        <w:rPr>
          <w:rFonts w:ascii="Times New Roman" w:eastAsia="Times New Roman" w:hAnsi="Times New Roman" w:cs="Times New Roman"/>
          <w:color w:val="000009"/>
          <w:sz w:val="24"/>
          <w:szCs w:val="24"/>
          <w:u w:color="000009"/>
        </w:rPr>
      </w:pPr>
      <w:r>
        <w:rPr>
          <w:rFonts w:ascii="Times New Roman"/>
          <w:color w:val="000009"/>
          <w:sz w:val="18"/>
          <w:szCs w:val="18"/>
          <w:u w:color="000009"/>
        </w:rPr>
        <w:t xml:space="preserve"> Printed name &amp; Signature of witness</w:t>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t xml:space="preserve">       </w:t>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r>
      <w:r>
        <w:rPr>
          <w:rFonts w:ascii="Times New Roman"/>
          <w:color w:val="000009"/>
          <w:sz w:val="18"/>
          <w:szCs w:val="18"/>
          <w:u w:color="000009"/>
        </w:rPr>
        <w:t>Printed name &amp; Signature of witness</w:t>
      </w:r>
    </w:p>
    <w:p w:rsidR="006D61DA" w:rsidRDefault="006D61DA">
      <w:pPr>
        <w:pStyle w:val="Default"/>
        <w:jc w:val="both"/>
        <w:rPr>
          <w:rFonts w:ascii="Times New Roman" w:eastAsia="Times New Roman" w:hAnsi="Times New Roman" w:cs="Times New Roman"/>
          <w:color w:val="000009"/>
          <w:sz w:val="24"/>
          <w:szCs w:val="24"/>
          <w:u w:color="000009"/>
        </w:rPr>
      </w:pPr>
    </w:p>
    <w:p w:rsidR="006D61DA" w:rsidRDefault="00000000">
      <w:pPr>
        <w:pStyle w:val="Default"/>
        <w:jc w:val="both"/>
      </w:pPr>
      <w:proofErr w:type="gramStart"/>
      <w:r>
        <w:rPr>
          <w:rFonts w:ascii="Times New Roman"/>
          <w:color w:val="000009"/>
          <w:sz w:val="24"/>
          <w:szCs w:val="24"/>
          <w:u w:color="000009"/>
        </w:rPr>
        <w:t>Position:_</w:t>
      </w:r>
      <w:proofErr w:type="gramEnd"/>
      <w:r>
        <w:rPr>
          <w:rFonts w:ascii="Times New Roman"/>
          <w:color w:val="000009"/>
          <w:sz w:val="24"/>
          <w:szCs w:val="24"/>
          <w:u w:color="000009"/>
        </w:rPr>
        <w:t xml:space="preserve">____________________     </w:t>
      </w:r>
      <w:r>
        <w:rPr>
          <w:rFonts w:ascii="Times New Roman" w:eastAsia="Times New Roman" w:hAnsi="Times New Roman" w:cs="Times New Roman"/>
          <w:color w:val="000009"/>
          <w:sz w:val="24"/>
          <w:szCs w:val="24"/>
          <w:u w:color="000009"/>
        </w:rPr>
        <w:tab/>
      </w:r>
      <w:r>
        <w:rPr>
          <w:rFonts w:ascii="Times New Roman" w:eastAsia="Times New Roman" w:hAnsi="Times New Roman" w:cs="Times New Roman"/>
          <w:color w:val="000009"/>
          <w:sz w:val="24"/>
          <w:szCs w:val="24"/>
          <w:u w:color="000009"/>
        </w:rPr>
        <w:tab/>
      </w:r>
      <w:r>
        <w:rPr>
          <w:rFonts w:ascii="Times New Roman"/>
          <w:color w:val="000009"/>
          <w:sz w:val="24"/>
          <w:szCs w:val="24"/>
          <w:u w:color="000009"/>
        </w:rPr>
        <w:t>Position:_____________________</w:t>
      </w:r>
    </w:p>
    <w:sectPr w:rsidR="006D61DA">
      <w:headerReference w:type="default" r:id="rId7"/>
      <w:footerReference w:type="default" r:id="rId8"/>
      <w:pgSz w:w="11900" w:h="16840"/>
      <w:pgMar w:top="1440" w:right="1460" w:bottom="1440" w:left="144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7E75" w:rsidRDefault="00A17E75">
      <w:r>
        <w:separator/>
      </w:r>
    </w:p>
  </w:endnote>
  <w:endnote w:type="continuationSeparator" w:id="0">
    <w:p w:rsidR="00A17E75" w:rsidRDefault="00A1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61DA" w:rsidRDefault="00000000">
    <w:pPr>
      <w:pStyle w:val="HeaderFooterA"/>
      <w:tabs>
        <w:tab w:val="clear" w:pos="9020"/>
        <w:tab w:val="center" w:pos="4330"/>
        <w:tab w:val="right" w:pos="8660"/>
      </w:tabs>
    </w:pPr>
    <w:r>
      <w:rPr>
        <w:rFonts w:ascii="Times" w:eastAsia="Times" w:hAnsi="Times" w:cs="Times"/>
        <w:sz w:val="16"/>
        <w:szCs w:val="16"/>
      </w:rPr>
      <w:tab/>
      <w:t xml:space="preserve">Page </w:t>
    </w:r>
    <w:r>
      <w:rPr>
        <w:rFonts w:ascii="Times" w:eastAsia="Times" w:hAnsi="Times" w:cs="Times"/>
        <w:sz w:val="16"/>
        <w:szCs w:val="16"/>
      </w:rPr>
      <w:fldChar w:fldCharType="begin"/>
    </w:r>
    <w:r>
      <w:rPr>
        <w:rFonts w:ascii="Times" w:eastAsia="Times" w:hAnsi="Times" w:cs="Times"/>
        <w:sz w:val="16"/>
        <w:szCs w:val="16"/>
      </w:rPr>
      <w:instrText xml:space="preserve"> PAGE </w:instrText>
    </w:r>
    <w:r>
      <w:rPr>
        <w:rFonts w:ascii="Times" w:eastAsia="Times" w:hAnsi="Times" w:cs="Times"/>
        <w:sz w:val="16"/>
        <w:szCs w:val="16"/>
      </w:rPr>
      <w:fldChar w:fldCharType="separate"/>
    </w:r>
    <w:r>
      <w:rPr>
        <w:rFonts w:ascii="Times" w:eastAsia="Times" w:hAnsi="Times" w:cs="Times"/>
        <w:sz w:val="16"/>
        <w:szCs w:val="16"/>
      </w:rPr>
      <w:t>1</w:t>
    </w:r>
    <w:r>
      <w:rPr>
        <w:rFonts w:ascii="Times" w:eastAsia="Times" w:hAnsi="Times" w:cs="Times"/>
        <w:sz w:val="16"/>
        <w:szCs w:val="16"/>
      </w:rPr>
      <w:fldChar w:fldCharType="end"/>
    </w:r>
    <w:r>
      <w:rPr>
        <w:rFonts w:ascii="Times"/>
        <w:sz w:val="16"/>
        <w:szCs w:val="16"/>
      </w:rPr>
      <w:t xml:space="preserve"> of </w:t>
    </w:r>
    <w:r>
      <w:rPr>
        <w:rFonts w:ascii="Times" w:eastAsia="Times" w:hAnsi="Times" w:cs="Times"/>
        <w:sz w:val="16"/>
        <w:szCs w:val="16"/>
      </w:rPr>
      <w:fldChar w:fldCharType="begin"/>
    </w:r>
    <w:r>
      <w:rPr>
        <w:rFonts w:ascii="Times" w:eastAsia="Times" w:hAnsi="Times" w:cs="Times"/>
        <w:sz w:val="16"/>
        <w:szCs w:val="16"/>
      </w:rPr>
      <w:instrText xml:space="preserve"> NUMPAGES </w:instrText>
    </w:r>
    <w:r>
      <w:rPr>
        <w:rFonts w:ascii="Times" w:eastAsia="Times" w:hAnsi="Times" w:cs="Times"/>
        <w:sz w:val="16"/>
        <w:szCs w:val="16"/>
      </w:rPr>
      <w:fldChar w:fldCharType="separate"/>
    </w:r>
    <w:r>
      <w:rPr>
        <w:rFonts w:ascii="Times" w:eastAsia="Times" w:hAnsi="Times" w:cs="Times"/>
        <w:sz w:val="16"/>
        <w:szCs w:val="16"/>
      </w:rPr>
      <w:t>3</w:t>
    </w:r>
    <w:r>
      <w:rPr>
        <w:rFonts w:ascii="Times" w:eastAsia="Times" w:hAnsi="Times" w:cs="Time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7E75" w:rsidRDefault="00A17E75">
      <w:r>
        <w:separator/>
      </w:r>
    </w:p>
  </w:footnote>
  <w:footnote w:type="continuationSeparator" w:id="0">
    <w:p w:rsidR="00A17E75" w:rsidRDefault="00A1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61DA" w:rsidRDefault="00000000">
    <w:pPr>
      <w:pStyle w:val="HeaderFooter"/>
      <w:tabs>
        <w:tab w:val="clear" w:pos="9020"/>
        <w:tab w:val="right" w:pos="8980"/>
      </w:tabs>
    </w:pPr>
    <w:r>
      <w:rPr>
        <w:color w:val="C0C0C0"/>
        <w:sz w:val="14"/>
        <w:szCs w:val="14"/>
        <w:u w:color="C0C0C0"/>
      </w:rPr>
      <w:t>UPMLO Form 551 - MOU for academic exchange</w:t>
    </w:r>
    <w:r>
      <w:rPr>
        <w:color w:val="C0C0C0"/>
        <w:sz w:val="14"/>
        <w:szCs w:val="14"/>
        <w:u w:color="C0C0C0"/>
      </w:rPr>
      <w:tab/>
      <w:t>v. 09 May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D3CCC"/>
    <w:multiLevelType w:val="multilevel"/>
    <w:tmpl w:val="3DAC561E"/>
    <w:lvl w:ilvl="0">
      <w:start w:val="1"/>
      <w:numFmt w:val="upperRoman"/>
      <w:lvlText w:val="%1."/>
      <w:lvlJc w:val="left"/>
      <w:pPr>
        <w:tabs>
          <w:tab w:val="num" w:pos="393"/>
        </w:tabs>
        <w:ind w:left="393" w:hanging="393"/>
      </w:pPr>
      <w:rPr>
        <w:b/>
        <w:bCs/>
        <w:color w:val="000009"/>
        <w:position w:val="0"/>
        <w:sz w:val="24"/>
        <w:szCs w:val="24"/>
        <w:u w:color="000009"/>
        <w:lang w:val="en-US"/>
      </w:rPr>
    </w:lvl>
    <w:lvl w:ilvl="1">
      <w:start w:val="1"/>
      <w:numFmt w:val="upperLetter"/>
      <w:lvlText w:val="%2."/>
      <w:lvlJc w:val="left"/>
      <w:pPr>
        <w:tabs>
          <w:tab w:val="num" w:pos="753"/>
        </w:tabs>
        <w:ind w:left="753" w:hanging="393"/>
      </w:pPr>
      <w:rPr>
        <w:b/>
        <w:bCs/>
        <w:color w:val="000009"/>
        <w:position w:val="0"/>
        <w:sz w:val="24"/>
        <w:szCs w:val="24"/>
        <w:u w:color="000009"/>
        <w:lang w:val="en-US"/>
      </w:rPr>
    </w:lvl>
    <w:lvl w:ilvl="2">
      <w:start w:val="1"/>
      <w:numFmt w:val="decimal"/>
      <w:lvlText w:val="%3."/>
      <w:lvlJc w:val="left"/>
      <w:pPr>
        <w:tabs>
          <w:tab w:val="num" w:pos="1113"/>
        </w:tabs>
        <w:ind w:left="1113" w:hanging="393"/>
      </w:pPr>
      <w:rPr>
        <w:b/>
        <w:bCs/>
        <w:color w:val="000009"/>
        <w:position w:val="0"/>
        <w:sz w:val="24"/>
        <w:szCs w:val="24"/>
        <w:u w:color="000009"/>
        <w:lang w:val="en-US"/>
      </w:rPr>
    </w:lvl>
    <w:lvl w:ilvl="3">
      <w:start w:val="1"/>
      <w:numFmt w:val="lowerLetter"/>
      <w:lvlText w:val="%4)"/>
      <w:lvlJc w:val="left"/>
      <w:pPr>
        <w:tabs>
          <w:tab w:val="num" w:pos="1473"/>
        </w:tabs>
        <w:ind w:left="1473" w:hanging="393"/>
      </w:pPr>
      <w:rPr>
        <w:b/>
        <w:bCs/>
        <w:color w:val="000009"/>
        <w:position w:val="0"/>
        <w:sz w:val="24"/>
        <w:szCs w:val="24"/>
        <w:u w:color="000009"/>
        <w:lang w:val="en-US"/>
      </w:rPr>
    </w:lvl>
    <w:lvl w:ilvl="4">
      <w:start w:val="1"/>
      <w:numFmt w:val="decimal"/>
      <w:lvlText w:val="(%5)"/>
      <w:lvlJc w:val="left"/>
      <w:pPr>
        <w:tabs>
          <w:tab w:val="num" w:pos="1833"/>
        </w:tabs>
        <w:ind w:left="1833" w:hanging="393"/>
      </w:pPr>
      <w:rPr>
        <w:b/>
        <w:bCs/>
        <w:color w:val="000009"/>
        <w:position w:val="0"/>
        <w:sz w:val="24"/>
        <w:szCs w:val="24"/>
        <w:u w:color="000009"/>
        <w:lang w:val="en-US"/>
      </w:rPr>
    </w:lvl>
    <w:lvl w:ilvl="5">
      <w:start w:val="1"/>
      <w:numFmt w:val="lowerLetter"/>
      <w:lvlText w:val="(%6)"/>
      <w:lvlJc w:val="left"/>
      <w:pPr>
        <w:tabs>
          <w:tab w:val="num" w:pos="2193"/>
        </w:tabs>
        <w:ind w:left="2193" w:hanging="393"/>
      </w:pPr>
      <w:rPr>
        <w:b/>
        <w:bCs/>
        <w:color w:val="000009"/>
        <w:position w:val="0"/>
        <w:sz w:val="24"/>
        <w:szCs w:val="24"/>
        <w:u w:color="000009"/>
        <w:lang w:val="en-US"/>
      </w:rPr>
    </w:lvl>
    <w:lvl w:ilvl="6">
      <w:start w:val="1"/>
      <w:numFmt w:val="lowerRoman"/>
      <w:lvlText w:val="%7)"/>
      <w:lvlJc w:val="left"/>
      <w:pPr>
        <w:tabs>
          <w:tab w:val="num" w:pos="2553"/>
        </w:tabs>
        <w:ind w:left="2553" w:hanging="393"/>
      </w:pPr>
      <w:rPr>
        <w:b/>
        <w:bCs/>
        <w:color w:val="000009"/>
        <w:position w:val="0"/>
        <w:sz w:val="24"/>
        <w:szCs w:val="24"/>
        <w:u w:color="000009"/>
        <w:lang w:val="en-US"/>
      </w:rPr>
    </w:lvl>
    <w:lvl w:ilvl="7">
      <w:start w:val="1"/>
      <w:numFmt w:val="decimal"/>
      <w:lvlText w:val="(%8)"/>
      <w:lvlJc w:val="left"/>
      <w:pPr>
        <w:tabs>
          <w:tab w:val="num" w:pos="2913"/>
        </w:tabs>
        <w:ind w:left="2913" w:hanging="393"/>
      </w:pPr>
      <w:rPr>
        <w:b/>
        <w:bCs/>
        <w:color w:val="000009"/>
        <w:position w:val="0"/>
        <w:sz w:val="24"/>
        <w:szCs w:val="24"/>
        <w:u w:color="000009"/>
        <w:lang w:val="en-US"/>
      </w:rPr>
    </w:lvl>
    <w:lvl w:ilvl="8">
      <w:start w:val="1"/>
      <w:numFmt w:val="lowerLetter"/>
      <w:lvlText w:val="(%9)"/>
      <w:lvlJc w:val="left"/>
      <w:pPr>
        <w:tabs>
          <w:tab w:val="num" w:pos="3273"/>
        </w:tabs>
        <w:ind w:left="3273" w:hanging="393"/>
      </w:pPr>
      <w:rPr>
        <w:b/>
        <w:bCs/>
        <w:color w:val="000009"/>
        <w:position w:val="0"/>
        <w:sz w:val="24"/>
        <w:szCs w:val="24"/>
        <w:u w:color="000009"/>
        <w:lang w:val="en-US"/>
      </w:rPr>
    </w:lvl>
  </w:abstractNum>
  <w:abstractNum w:abstractNumId="1" w15:restartNumberingAfterBreak="0">
    <w:nsid w:val="0D745CF3"/>
    <w:multiLevelType w:val="multilevel"/>
    <w:tmpl w:val="57F23D34"/>
    <w:lvl w:ilvl="0">
      <w:start w:val="1"/>
      <w:numFmt w:val="upperRoman"/>
      <w:lvlText w:val="%1."/>
      <w:lvlJc w:val="left"/>
      <w:pPr>
        <w:tabs>
          <w:tab w:val="num" w:pos="550"/>
        </w:tabs>
        <w:ind w:left="550" w:hanging="550"/>
      </w:pPr>
      <w:rPr>
        <w:color w:val="000009"/>
        <w:position w:val="0"/>
        <w:sz w:val="24"/>
        <w:szCs w:val="24"/>
        <w:u w:color="000009"/>
        <w:lang w:val="en-US"/>
      </w:rPr>
    </w:lvl>
    <w:lvl w:ilvl="1">
      <w:start w:val="1"/>
      <w:numFmt w:val="upperLetter"/>
      <w:lvlText w:val="%2."/>
      <w:lvlJc w:val="left"/>
      <w:pPr>
        <w:tabs>
          <w:tab w:val="num" w:pos="910"/>
        </w:tabs>
        <w:ind w:left="910" w:hanging="550"/>
      </w:pPr>
      <w:rPr>
        <w:color w:val="000009"/>
        <w:position w:val="0"/>
        <w:sz w:val="24"/>
        <w:szCs w:val="24"/>
        <w:u w:color="000009"/>
        <w:lang w:val="en-US"/>
      </w:rPr>
    </w:lvl>
    <w:lvl w:ilvl="2">
      <w:start w:val="1"/>
      <w:numFmt w:val="decimal"/>
      <w:lvlText w:val="%3."/>
      <w:lvlJc w:val="left"/>
      <w:pPr>
        <w:tabs>
          <w:tab w:val="num" w:pos="1113"/>
        </w:tabs>
        <w:ind w:left="1113" w:hanging="393"/>
      </w:pPr>
      <w:rPr>
        <w:color w:val="000009"/>
        <w:position w:val="0"/>
        <w:sz w:val="24"/>
        <w:szCs w:val="24"/>
        <w:u w:color="000009"/>
        <w:lang w:val="en-US"/>
      </w:rPr>
    </w:lvl>
    <w:lvl w:ilvl="3">
      <w:start w:val="1"/>
      <w:numFmt w:val="lowerLetter"/>
      <w:lvlText w:val="%4)"/>
      <w:lvlJc w:val="left"/>
      <w:pPr>
        <w:tabs>
          <w:tab w:val="num" w:pos="1473"/>
        </w:tabs>
        <w:ind w:left="1473" w:hanging="393"/>
      </w:pPr>
      <w:rPr>
        <w:color w:val="000009"/>
        <w:position w:val="0"/>
        <w:sz w:val="24"/>
        <w:szCs w:val="24"/>
        <w:u w:color="000009"/>
        <w:lang w:val="en-US"/>
      </w:rPr>
    </w:lvl>
    <w:lvl w:ilvl="4">
      <w:start w:val="1"/>
      <w:numFmt w:val="decimal"/>
      <w:lvlText w:val="(%5)"/>
      <w:lvlJc w:val="left"/>
      <w:pPr>
        <w:tabs>
          <w:tab w:val="num" w:pos="1833"/>
        </w:tabs>
        <w:ind w:left="1833" w:hanging="393"/>
      </w:pPr>
      <w:rPr>
        <w:color w:val="000009"/>
        <w:position w:val="0"/>
        <w:sz w:val="24"/>
        <w:szCs w:val="24"/>
        <w:u w:color="000009"/>
        <w:lang w:val="en-US"/>
      </w:rPr>
    </w:lvl>
    <w:lvl w:ilvl="5">
      <w:start w:val="1"/>
      <w:numFmt w:val="lowerLetter"/>
      <w:lvlText w:val="(%6)"/>
      <w:lvlJc w:val="left"/>
      <w:pPr>
        <w:tabs>
          <w:tab w:val="num" w:pos="2193"/>
        </w:tabs>
        <w:ind w:left="2193" w:hanging="393"/>
      </w:pPr>
      <w:rPr>
        <w:color w:val="000009"/>
        <w:position w:val="0"/>
        <w:sz w:val="24"/>
        <w:szCs w:val="24"/>
        <w:u w:color="000009"/>
        <w:lang w:val="en-US"/>
      </w:rPr>
    </w:lvl>
    <w:lvl w:ilvl="6">
      <w:start w:val="1"/>
      <w:numFmt w:val="lowerRoman"/>
      <w:lvlText w:val="%7)"/>
      <w:lvlJc w:val="left"/>
      <w:pPr>
        <w:tabs>
          <w:tab w:val="num" w:pos="2553"/>
        </w:tabs>
        <w:ind w:left="2553" w:hanging="393"/>
      </w:pPr>
      <w:rPr>
        <w:color w:val="000009"/>
        <w:position w:val="0"/>
        <w:sz w:val="24"/>
        <w:szCs w:val="24"/>
        <w:u w:color="000009"/>
        <w:lang w:val="en-US"/>
      </w:rPr>
    </w:lvl>
    <w:lvl w:ilvl="7">
      <w:start w:val="1"/>
      <w:numFmt w:val="decimal"/>
      <w:lvlText w:val="(%8)"/>
      <w:lvlJc w:val="left"/>
      <w:pPr>
        <w:tabs>
          <w:tab w:val="num" w:pos="2913"/>
        </w:tabs>
        <w:ind w:left="2913" w:hanging="393"/>
      </w:pPr>
      <w:rPr>
        <w:color w:val="000009"/>
        <w:position w:val="0"/>
        <w:sz w:val="24"/>
        <w:szCs w:val="24"/>
        <w:u w:color="000009"/>
        <w:lang w:val="en-US"/>
      </w:rPr>
    </w:lvl>
    <w:lvl w:ilvl="8">
      <w:start w:val="1"/>
      <w:numFmt w:val="lowerLetter"/>
      <w:lvlText w:val="(%9)"/>
      <w:lvlJc w:val="left"/>
      <w:pPr>
        <w:tabs>
          <w:tab w:val="num" w:pos="3273"/>
        </w:tabs>
        <w:ind w:left="3273" w:hanging="393"/>
      </w:pPr>
      <w:rPr>
        <w:color w:val="000009"/>
        <w:position w:val="0"/>
        <w:sz w:val="24"/>
        <w:szCs w:val="24"/>
        <w:u w:color="000009"/>
        <w:lang w:val="en-US"/>
      </w:rPr>
    </w:lvl>
  </w:abstractNum>
  <w:abstractNum w:abstractNumId="2" w15:restartNumberingAfterBreak="0">
    <w:nsid w:val="186C1942"/>
    <w:multiLevelType w:val="multilevel"/>
    <w:tmpl w:val="3A263D36"/>
    <w:lvl w:ilvl="0">
      <w:start w:val="1"/>
      <w:numFmt w:val="upperRoman"/>
      <w:lvlText w:val="%1."/>
      <w:lvlJc w:val="left"/>
      <w:pPr>
        <w:tabs>
          <w:tab w:val="num" w:pos="550"/>
        </w:tabs>
        <w:ind w:left="550" w:hanging="550"/>
      </w:pPr>
      <w:rPr>
        <w:b/>
        <w:bCs/>
        <w:color w:val="000009"/>
        <w:position w:val="0"/>
        <w:sz w:val="24"/>
        <w:szCs w:val="24"/>
        <w:u w:color="000009"/>
        <w:lang w:val="en-US"/>
      </w:rPr>
    </w:lvl>
    <w:lvl w:ilvl="1">
      <w:start w:val="1"/>
      <w:numFmt w:val="upperLetter"/>
      <w:lvlText w:val="%2."/>
      <w:lvlJc w:val="left"/>
      <w:pPr>
        <w:tabs>
          <w:tab w:val="num" w:pos="753"/>
        </w:tabs>
        <w:ind w:left="753" w:hanging="393"/>
      </w:pPr>
      <w:rPr>
        <w:b/>
        <w:bCs/>
        <w:color w:val="000009"/>
        <w:position w:val="0"/>
        <w:sz w:val="24"/>
        <w:szCs w:val="24"/>
        <w:u w:color="000009"/>
        <w:lang w:val="en-US"/>
      </w:rPr>
    </w:lvl>
    <w:lvl w:ilvl="2">
      <w:start w:val="1"/>
      <w:numFmt w:val="decimal"/>
      <w:lvlText w:val="%3."/>
      <w:lvlJc w:val="left"/>
      <w:pPr>
        <w:tabs>
          <w:tab w:val="num" w:pos="1113"/>
        </w:tabs>
        <w:ind w:left="1113" w:hanging="393"/>
      </w:pPr>
      <w:rPr>
        <w:b/>
        <w:bCs/>
        <w:color w:val="000009"/>
        <w:position w:val="0"/>
        <w:sz w:val="24"/>
        <w:szCs w:val="24"/>
        <w:u w:color="000009"/>
        <w:lang w:val="en-US"/>
      </w:rPr>
    </w:lvl>
    <w:lvl w:ilvl="3">
      <w:start w:val="1"/>
      <w:numFmt w:val="lowerLetter"/>
      <w:lvlText w:val="%4)"/>
      <w:lvlJc w:val="left"/>
      <w:pPr>
        <w:tabs>
          <w:tab w:val="num" w:pos="1473"/>
        </w:tabs>
        <w:ind w:left="1473" w:hanging="393"/>
      </w:pPr>
      <w:rPr>
        <w:b/>
        <w:bCs/>
        <w:color w:val="000009"/>
        <w:position w:val="0"/>
        <w:sz w:val="24"/>
        <w:szCs w:val="24"/>
        <w:u w:color="000009"/>
        <w:lang w:val="en-US"/>
      </w:rPr>
    </w:lvl>
    <w:lvl w:ilvl="4">
      <w:start w:val="1"/>
      <w:numFmt w:val="decimal"/>
      <w:lvlText w:val="(%5)"/>
      <w:lvlJc w:val="left"/>
      <w:pPr>
        <w:tabs>
          <w:tab w:val="num" w:pos="1833"/>
        </w:tabs>
        <w:ind w:left="1833" w:hanging="393"/>
      </w:pPr>
      <w:rPr>
        <w:b/>
        <w:bCs/>
        <w:color w:val="000009"/>
        <w:position w:val="0"/>
        <w:sz w:val="24"/>
        <w:szCs w:val="24"/>
        <w:u w:color="000009"/>
        <w:lang w:val="en-US"/>
      </w:rPr>
    </w:lvl>
    <w:lvl w:ilvl="5">
      <w:start w:val="1"/>
      <w:numFmt w:val="lowerLetter"/>
      <w:lvlText w:val="(%6)"/>
      <w:lvlJc w:val="left"/>
      <w:pPr>
        <w:tabs>
          <w:tab w:val="num" w:pos="2193"/>
        </w:tabs>
        <w:ind w:left="2193" w:hanging="393"/>
      </w:pPr>
      <w:rPr>
        <w:b/>
        <w:bCs/>
        <w:color w:val="000009"/>
        <w:position w:val="0"/>
        <w:sz w:val="24"/>
        <w:szCs w:val="24"/>
        <w:u w:color="000009"/>
        <w:lang w:val="en-US"/>
      </w:rPr>
    </w:lvl>
    <w:lvl w:ilvl="6">
      <w:start w:val="1"/>
      <w:numFmt w:val="lowerRoman"/>
      <w:lvlText w:val="%7)"/>
      <w:lvlJc w:val="left"/>
      <w:pPr>
        <w:tabs>
          <w:tab w:val="num" w:pos="2553"/>
        </w:tabs>
        <w:ind w:left="2553" w:hanging="393"/>
      </w:pPr>
      <w:rPr>
        <w:b/>
        <w:bCs/>
        <w:color w:val="000009"/>
        <w:position w:val="0"/>
        <w:sz w:val="24"/>
        <w:szCs w:val="24"/>
        <w:u w:color="000009"/>
        <w:lang w:val="en-US"/>
      </w:rPr>
    </w:lvl>
    <w:lvl w:ilvl="7">
      <w:start w:val="1"/>
      <w:numFmt w:val="decimal"/>
      <w:lvlText w:val="(%8)"/>
      <w:lvlJc w:val="left"/>
      <w:pPr>
        <w:tabs>
          <w:tab w:val="num" w:pos="2913"/>
        </w:tabs>
        <w:ind w:left="2913" w:hanging="393"/>
      </w:pPr>
      <w:rPr>
        <w:b/>
        <w:bCs/>
        <w:color w:val="000009"/>
        <w:position w:val="0"/>
        <w:sz w:val="24"/>
        <w:szCs w:val="24"/>
        <w:u w:color="000009"/>
        <w:lang w:val="en-US"/>
      </w:rPr>
    </w:lvl>
    <w:lvl w:ilvl="8">
      <w:start w:val="1"/>
      <w:numFmt w:val="lowerLetter"/>
      <w:lvlText w:val="(%9)"/>
      <w:lvlJc w:val="left"/>
      <w:pPr>
        <w:tabs>
          <w:tab w:val="num" w:pos="3273"/>
        </w:tabs>
        <w:ind w:left="3273" w:hanging="393"/>
      </w:pPr>
      <w:rPr>
        <w:b/>
        <w:bCs/>
        <w:color w:val="000009"/>
        <w:position w:val="0"/>
        <w:sz w:val="24"/>
        <w:szCs w:val="24"/>
        <w:u w:color="000009"/>
        <w:lang w:val="en-US"/>
      </w:rPr>
    </w:lvl>
  </w:abstractNum>
  <w:abstractNum w:abstractNumId="3" w15:restartNumberingAfterBreak="0">
    <w:nsid w:val="37D76C99"/>
    <w:multiLevelType w:val="multilevel"/>
    <w:tmpl w:val="F2B80432"/>
    <w:styleLink w:val="List0"/>
    <w:lvl w:ilvl="0">
      <w:start w:val="7"/>
      <w:numFmt w:val="upperRoman"/>
      <w:lvlText w:val="%1."/>
      <w:lvlJc w:val="left"/>
      <w:pPr>
        <w:tabs>
          <w:tab w:val="num" w:pos="550"/>
        </w:tabs>
        <w:ind w:left="550" w:hanging="550"/>
      </w:pPr>
      <w:rPr>
        <w:b/>
        <w:bCs/>
        <w:color w:val="000009"/>
        <w:position w:val="0"/>
        <w:sz w:val="24"/>
        <w:szCs w:val="24"/>
        <w:u w:color="000009"/>
        <w:lang w:val="en-US"/>
      </w:rPr>
    </w:lvl>
    <w:lvl w:ilvl="1">
      <w:start w:val="1"/>
      <w:numFmt w:val="upperLetter"/>
      <w:lvlText w:val="%2."/>
      <w:lvlJc w:val="left"/>
      <w:pPr>
        <w:tabs>
          <w:tab w:val="num" w:pos="753"/>
        </w:tabs>
        <w:ind w:left="753" w:hanging="393"/>
      </w:pPr>
      <w:rPr>
        <w:b/>
        <w:bCs/>
        <w:color w:val="000009"/>
        <w:position w:val="0"/>
        <w:sz w:val="24"/>
        <w:szCs w:val="24"/>
        <w:u w:color="000009"/>
        <w:lang w:val="en-US"/>
      </w:rPr>
    </w:lvl>
    <w:lvl w:ilvl="2">
      <w:start w:val="1"/>
      <w:numFmt w:val="decimal"/>
      <w:lvlText w:val="%3."/>
      <w:lvlJc w:val="left"/>
      <w:pPr>
        <w:tabs>
          <w:tab w:val="num" w:pos="1113"/>
        </w:tabs>
        <w:ind w:left="1113" w:hanging="393"/>
      </w:pPr>
      <w:rPr>
        <w:b/>
        <w:bCs/>
        <w:color w:val="000009"/>
        <w:position w:val="0"/>
        <w:sz w:val="24"/>
        <w:szCs w:val="24"/>
        <w:u w:color="000009"/>
        <w:lang w:val="en-US"/>
      </w:rPr>
    </w:lvl>
    <w:lvl w:ilvl="3">
      <w:start w:val="1"/>
      <w:numFmt w:val="lowerLetter"/>
      <w:lvlText w:val="%4)"/>
      <w:lvlJc w:val="left"/>
      <w:pPr>
        <w:tabs>
          <w:tab w:val="num" w:pos="1473"/>
        </w:tabs>
        <w:ind w:left="1473" w:hanging="393"/>
      </w:pPr>
      <w:rPr>
        <w:b/>
        <w:bCs/>
        <w:color w:val="000009"/>
        <w:position w:val="0"/>
        <w:sz w:val="24"/>
        <w:szCs w:val="24"/>
        <w:u w:color="000009"/>
        <w:lang w:val="en-US"/>
      </w:rPr>
    </w:lvl>
    <w:lvl w:ilvl="4">
      <w:start w:val="1"/>
      <w:numFmt w:val="decimal"/>
      <w:lvlText w:val="(%5)"/>
      <w:lvlJc w:val="left"/>
      <w:pPr>
        <w:tabs>
          <w:tab w:val="num" w:pos="1833"/>
        </w:tabs>
        <w:ind w:left="1833" w:hanging="393"/>
      </w:pPr>
      <w:rPr>
        <w:b/>
        <w:bCs/>
        <w:color w:val="000009"/>
        <w:position w:val="0"/>
        <w:sz w:val="24"/>
        <w:szCs w:val="24"/>
        <w:u w:color="000009"/>
        <w:lang w:val="en-US"/>
      </w:rPr>
    </w:lvl>
    <w:lvl w:ilvl="5">
      <w:start w:val="1"/>
      <w:numFmt w:val="lowerLetter"/>
      <w:lvlText w:val="(%6)"/>
      <w:lvlJc w:val="left"/>
      <w:pPr>
        <w:tabs>
          <w:tab w:val="num" w:pos="2193"/>
        </w:tabs>
        <w:ind w:left="2193" w:hanging="393"/>
      </w:pPr>
      <w:rPr>
        <w:b/>
        <w:bCs/>
        <w:color w:val="000009"/>
        <w:position w:val="0"/>
        <w:sz w:val="24"/>
        <w:szCs w:val="24"/>
        <w:u w:color="000009"/>
        <w:lang w:val="en-US"/>
      </w:rPr>
    </w:lvl>
    <w:lvl w:ilvl="6">
      <w:start w:val="1"/>
      <w:numFmt w:val="lowerRoman"/>
      <w:lvlText w:val="%7)"/>
      <w:lvlJc w:val="left"/>
      <w:pPr>
        <w:tabs>
          <w:tab w:val="num" w:pos="2553"/>
        </w:tabs>
        <w:ind w:left="2553" w:hanging="393"/>
      </w:pPr>
      <w:rPr>
        <w:b/>
        <w:bCs/>
        <w:color w:val="000009"/>
        <w:position w:val="0"/>
        <w:sz w:val="24"/>
        <w:szCs w:val="24"/>
        <w:u w:color="000009"/>
        <w:lang w:val="en-US"/>
      </w:rPr>
    </w:lvl>
    <w:lvl w:ilvl="7">
      <w:start w:val="1"/>
      <w:numFmt w:val="decimal"/>
      <w:lvlText w:val="(%8)"/>
      <w:lvlJc w:val="left"/>
      <w:pPr>
        <w:tabs>
          <w:tab w:val="num" w:pos="2913"/>
        </w:tabs>
        <w:ind w:left="2913" w:hanging="393"/>
      </w:pPr>
      <w:rPr>
        <w:b/>
        <w:bCs/>
        <w:color w:val="000009"/>
        <w:position w:val="0"/>
        <w:sz w:val="24"/>
        <w:szCs w:val="24"/>
        <w:u w:color="000009"/>
        <w:lang w:val="en-US"/>
      </w:rPr>
    </w:lvl>
    <w:lvl w:ilvl="8">
      <w:start w:val="1"/>
      <w:numFmt w:val="lowerLetter"/>
      <w:lvlText w:val="(%9)"/>
      <w:lvlJc w:val="left"/>
      <w:pPr>
        <w:tabs>
          <w:tab w:val="num" w:pos="3273"/>
        </w:tabs>
        <w:ind w:left="3273" w:hanging="393"/>
      </w:pPr>
      <w:rPr>
        <w:b/>
        <w:bCs/>
        <w:color w:val="000009"/>
        <w:position w:val="0"/>
        <w:sz w:val="24"/>
        <w:szCs w:val="24"/>
        <w:u w:color="000009"/>
        <w:lang w:val="en-US"/>
      </w:rPr>
    </w:lvl>
  </w:abstractNum>
  <w:abstractNum w:abstractNumId="4" w15:restartNumberingAfterBreak="0">
    <w:nsid w:val="4D644DE8"/>
    <w:multiLevelType w:val="multilevel"/>
    <w:tmpl w:val="1C506BBE"/>
    <w:styleLink w:val="List1"/>
    <w:lvl w:ilvl="0">
      <w:start w:val="9"/>
      <w:numFmt w:val="upperRoman"/>
      <w:lvlText w:val="%1."/>
      <w:lvlJc w:val="left"/>
      <w:pPr>
        <w:tabs>
          <w:tab w:val="num" w:pos="550"/>
        </w:tabs>
        <w:ind w:left="550" w:hanging="550"/>
      </w:pPr>
      <w:rPr>
        <w:b/>
        <w:bCs/>
        <w:color w:val="000009"/>
        <w:position w:val="0"/>
        <w:sz w:val="24"/>
        <w:szCs w:val="24"/>
        <w:u w:color="000009"/>
        <w:lang w:val="en-US"/>
      </w:rPr>
    </w:lvl>
    <w:lvl w:ilvl="1">
      <w:start w:val="1"/>
      <w:numFmt w:val="upperLetter"/>
      <w:lvlText w:val="%2."/>
      <w:lvlJc w:val="left"/>
      <w:pPr>
        <w:tabs>
          <w:tab w:val="num" w:pos="910"/>
        </w:tabs>
        <w:ind w:left="910" w:hanging="550"/>
      </w:pPr>
      <w:rPr>
        <w:b/>
        <w:bCs/>
        <w:color w:val="000009"/>
        <w:position w:val="0"/>
        <w:sz w:val="24"/>
        <w:szCs w:val="24"/>
        <w:u w:color="000009"/>
        <w:lang w:val="en-US"/>
      </w:rPr>
    </w:lvl>
    <w:lvl w:ilvl="2">
      <w:start w:val="1"/>
      <w:numFmt w:val="decimal"/>
      <w:lvlText w:val="%3."/>
      <w:lvlJc w:val="left"/>
      <w:pPr>
        <w:tabs>
          <w:tab w:val="num" w:pos="1113"/>
        </w:tabs>
        <w:ind w:left="1113" w:hanging="393"/>
      </w:pPr>
      <w:rPr>
        <w:b/>
        <w:bCs/>
        <w:color w:val="000009"/>
        <w:position w:val="0"/>
        <w:sz w:val="24"/>
        <w:szCs w:val="24"/>
        <w:u w:color="000009"/>
        <w:lang w:val="en-US"/>
      </w:rPr>
    </w:lvl>
    <w:lvl w:ilvl="3">
      <w:start w:val="1"/>
      <w:numFmt w:val="lowerLetter"/>
      <w:lvlText w:val="%4)"/>
      <w:lvlJc w:val="left"/>
      <w:pPr>
        <w:tabs>
          <w:tab w:val="num" w:pos="1473"/>
        </w:tabs>
        <w:ind w:left="1473" w:hanging="393"/>
      </w:pPr>
      <w:rPr>
        <w:b/>
        <w:bCs/>
        <w:color w:val="000009"/>
        <w:position w:val="0"/>
        <w:sz w:val="24"/>
        <w:szCs w:val="24"/>
        <w:u w:color="000009"/>
        <w:lang w:val="en-US"/>
      </w:rPr>
    </w:lvl>
    <w:lvl w:ilvl="4">
      <w:start w:val="1"/>
      <w:numFmt w:val="decimal"/>
      <w:lvlText w:val="(%5)"/>
      <w:lvlJc w:val="left"/>
      <w:pPr>
        <w:tabs>
          <w:tab w:val="num" w:pos="1833"/>
        </w:tabs>
        <w:ind w:left="1833" w:hanging="393"/>
      </w:pPr>
      <w:rPr>
        <w:b/>
        <w:bCs/>
        <w:color w:val="000009"/>
        <w:position w:val="0"/>
        <w:sz w:val="24"/>
        <w:szCs w:val="24"/>
        <w:u w:color="000009"/>
        <w:lang w:val="en-US"/>
      </w:rPr>
    </w:lvl>
    <w:lvl w:ilvl="5">
      <w:start w:val="1"/>
      <w:numFmt w:val="lowerLetter"/>
      <w:lvlText w:val="(%6)"/>
      <w:lvlJc w:val="left"/>
      <w:pPr>
        <w:tabs>
          <w:tab w:val="num" w:pos="2193"/>
        </w:tabs>
        <w:ind w:left="2193" w:hanging="393"/>
      </w:pPr>
      <w:rPr>
        <w:b/>
        <w:bCs/>
        <w:color w:val="000009"/>
        <w:position w:val="0"/>
        <w:sz w:val="24"/>
        <w:szCs w:val="24"/>
        <w:u w:color="000009"/>
        <w:lang w:val="en-US"/>
      </w:rPr>
    </w:lvl>
    <w:lvl w:ilvl="6">
      <w:start w:val="1"/>
      <w:numFmt w:val="lowerRoman"/>
      <w:lvlText w:val="%7)"/>
      <w:lvlJc w:val="left"/>
      <w:pPr>
        <w:tabs>
          <w:tab w:val="num" w:pos="2553"/>
        </w:tabs>
        <w:ind w:left="2553" w:hanging="393"/>
      </w:pPr>
      <w:rPr>
        <w:b/>
        <w:bCs/>
        <w:color w:val="000009"/>
        <w:position w:val="0"/>
        <w:sz w:val="24"/>
        <w:szCs w:val="24"/>
        <w:u w:color="000009"/>
        <w:lang w:val="en-US"/>
      </w:rPr>
    </w:lvl>
    <w:lvl w:ilvl="7">
      <w:start w:val="1"/>
      <w:numFmt w:val="decimal"/>
      <w:lvlText w:val="(%8)"/>
      <w:lvlJc w:val="left"/>
      <w:pPr>
        <w:tabs>
          <w:tab w:val="num" w:pos="2913"/>
        </w:tabs>
        <w:ind w:left="2913" w:hanging="393"/>
      </w:pPr>
      <w:rPr>
        <w:b/>
        <w:bCs/>
        <w:color w:val="000009"/>
        <w:position w:val="0"/>
        <w:sz w:val="24"/>
        <w:szCs w:val="24"/>
        <w:u w:color="000009"/>
        <w:lang w:val="en-US"/>
      </w:rPr>
    </w:lvl>
    <w:lvl w:ilvl="8">
      <w:start w:val="1"/>
      <w:numFmt w:val="lowerLetter"/>
      <w:lvlText w:val="(%9)"/>
      <w:lvlJc w:val="left"/>
      <w:pPr>
        <w:tabs>
          <w:tab w:val="num" w:pos="3273"/>
        </w:tabs>
        <w:ind w:left="3273" w:hanging="393"/>
      </w:pPr>
      <w:rPr>
        <w:b/>
        <w:bCs/>
        <w:color w:val="000009"/>
        <w:position w:val="0"/>
        <w:sz w:val="24"/>
        <w:szCs w:val="24"/>
        <w:u w:color="000009"/>
        <w:lang w:val="en-US"/>
      </w:rPr>
    </w:lvl>
  </w:abstractNum>
  <w:abstractNum w:abstractNumId="5" w15:restartNumberingAfterBreak="0">
    <w:nsid w:val="676B4734"/>
    <w:multiLevelType w:val="multilevel"/>
    <w:tmpl w:val="B768BDAA"/>
    <w:styleLink w:val="Harvard"/>
    <w:lvl w:ilvl="0">
      <w:start w:val="1"/>
      <w:numFmt w:val="upperRoman"/>
      <w:lvlText w:val="%1."/>
      <w:lvlJc w:val="left"/>
      <w:pPr>
        <w:tabs>
          <w:tab w:val="num" w:pos="393"/>
        </w:tabs>
        <w:ind w:left="393" w:hanging="393"/>
      </w:pPr>
      <w:rPr>
        <w:b/>
        <w:bCs/>
        <w:color w:val="000009"/>
        <w:position w:val="0"/>
        <w:sz w:val="24"/>
        <w:szCs w:val="24"/>
        <w:u w:color="000009"/>
        <w:lang w:val="en-US"/>
      </w:rPr>
    </w:lvl>
    <w:lvl w:ilvl="1">
      <w:start w:val="1"/>
      <w:numFmt w:val="upperLetter"/>
      <w:lvlText w:val="%2."/>
      <w:lvlJc w:val="left"/>
      <w:pPr>
        <w:tabs>
          <w:tab w:val="num" w:pos="753"/>
        </w:tabs>
        <w:ind w:left="753" w:hanging="393"/>
      </w:pPr>
      <w:rPr>
        <w:b/>
        <w:bCs/>
        <w:color w:val="000009"/>
        <w:position w:val="0"/>
        <w:sz w:val="24"/>
        <w:szCs w:val="24"/>
        <w:u w:color="000009"/>
        <w:lang w:val="en-US"/>
      </w:rPr>
    </w:lvl>
    <w:lvl w:ilvl="2">
      <w:start w:val="1"/>
      <w:numFmt w:val="decimal"/>
      <w:lvlText w:val="%3."/>
      <w:lvlJc w:val="left"/>
      <w:pPr>
        <w:tabs>
          <w:tab w:val="num" w:pos="1113"/>
        </w:tabs>
        <w:ind w:left="1113" w:hanging="393"/>
      </w:pPr>
      <w:rPr>
        <w:b/>
        <w:bCs/>
        <w:color w:val="000009"/>
        <w:position w:val="0"/>
        <w:sz w:val="24"/>
        <w:szCs w:val="24"/>
        <w:u w:color="000009"/>
        <w:lang w:val="en-US"/>
      </w:rPr>
    </w:lvl>
    <w:lvl w:ilvl="3">
      <w:start w:val="1"/>
      <w:numFmt w:val="lowerLetter"/>
      <w:lvlText w:val="%4)"/>
      <w:lvlJc w:val="left"/>
      <w:pPr>
        <w:tabs>
          <w:tab w:val="num" w:pos="1473"/>
        </w:tabs>
        <w:ind w:left="1473" w:hanging="393"/>
      </w:pPr>
      <w:rPr>
        <w:b/>
        <w:bCs/>
        <w:color w:val="000009"/>
        <w:position w:val="0"/>
        <w:sz w:val="24"/>
        <w:szCs w:val="24"/>
        <w:u w:color="000009"/>
        <w:lang w:val="en-US"/>
      </w:rPr>
    </w:lvl>
    <w:lvl w:ilvl="4">
      <w:start w:val="1"/>
      <w:numFmt w:val="decimal"/>
      <w:lvlText w:val="(%5)"/>
      <w:lvlJc w:val="left"/>
      <w:pPr>
        <w:tabs>
          <w:tab w:val="num" w:pos="1833"/>
        </w:tabs>
        <w:ind w:left="1833" w:hanging="393"/>
      </w:pPr>
      <w:rPr>
        <w:b/>
        <w:bCs/>
        <w:color w:val="000009"/>
        <w:position w:val="0"/>
        <w:sz w:val="24"/>
        <w:szCs w:val="24"/>
        <w:u w:color="000009"/>
        <w:lang w:val="en-US"/>
      </w:rPr>
    </w:lvl>
    <w:lvl w:ilvl="5">
      <w:start w:val="1"/>
      <w:numFmt w:val="lowerLetter"/>
      <w:lvlText w:val="(%6)"/>
      <w:lvlJc w:val="left"/>
      <w:pPr>
        <w:tabs>
          <w:tab w:val="num" w:pos="2193"/>
        </w:tabs>
        <w:ind w:left="2193" w:hanging="393"/>
      </w:pPr>
      <w:rPr>
        <w:b/>
        <w:bCs/>
        <w:color w:val="000009"/>
        <w:position w:val="0"/>
        <w:sz w:val="24"/>
        <w:szCs w:val="24"/>
        <w:u w:color="000009"/>
        <w:lang w:val="en-US"/>
      </w:rPr>
    </w:lvl>
    <w:lvl w:ilvl="6">
      <w:start w:val="1"/>
      <w:numFmt w:val="lowerRoman"/>
      <w:lvlText w:val="%7)"/>
      <w:lvlJc w:val="left"/>
      <w:pPr>
        <w:tabs>
          <w:tab w:val="num" w:pos="2553"/>
        </w:tabs>
        <w:ind w:left="2553" w:hanging="393"/>
      </w:pPr>
      <w:rPr>
        <w:b/>
        <w:bCs/>
        <w:color w:val="000009"/>
        <w:position w:val="0"/>
        <w:sz w:val="24"/>
        <w:szCs w:val="24"/>
        <w:u w:color="000009"/>
        <w:lang w:val="en-US"/>
      </w:rPr>
    </w:lvl>
    <w:lvl w:ilvl="7">
      <w:start w:val="1"/>
      <w:numFmt w:val="decimal"/>
      <w:lvlText w:val="(%8)"/>
      <w:lvlJc w:val="left"/>
      <w:pPr>
        <w:tabs>
          <w:tab w:val="num" w:pos="2913"/>
        </w:tabs>
        <w:ind w:left="2913" w:hanging="393"/>
      </w:pPr>
      <w:rPr>
        <w:b/>
        <w:bCs/>
        <w:color w:val="000009"/>
        <w:position w:val="0"/>
        <w:sz w:val="24"/>
        <w:szCs w:val="24"/>
        <w:u w:color="000009"/>
        <w:lang w:val="en-US"/>
      </w:rPr>
    </w:lvl>
    <w:lvl w:ilvl="8">
      <w:start w:val="1"/>
      <w:numFmt w:val="lowerLetter"/>
      <w:lvlText w:val="(%9)"/>
      <w:lvlJc w:val="left"/>
      <w:pPr>
        <w:tabs>
          <w:tab w:val="num" w:pos="3273"/>
        </w:tabs>
        <w:ind w:left="3273" w:hanging="393"/>
      </w:pPr>
      <w:rPr>
        <w:b/>
        <w:bCs/>
        <w:color w:val="000009"/>
        <w:position w:val="0"/>
        <w:sz w:val="24"/>
        <w:szCs w:val="24"/>
        <w:u w:color="000009"/>
        <w:lang w:val="en-US"/>
      </w:rPr>
    </w:lvl>
  </w:abstractNum>
  <w:abstractNum w:abstractNumId="6" w15:restartNumberingAfterBreak="0">
    <w:nsid w:val="6F8105D2"/>
    <w:multiLevelType w:val="multilevel"/>
    <w:tmpl w:val="E758B6C0"/>
    <w:lvl w:ilvl="0">
      <w:start w:val="1"/>
      <w:numFmt w:val="upperRoman"/>
      <w:lvlText w:val="%1."/>
      <w:lvlJc w:val="left"/>
      <w:pPr>
        <w:tabs>
          <w:tab w:val="num" w:pos="550"/>
        </w:tabs>
        <w:ind w:left="550" w:hanging="550"/>
      </w:pPr>
      <w:rPr>
        <w:color w:val="000009"/>
        <w:position w:val="0"/>
        <w:sz w:val="24"/>
        <w:szCs w:val="24"/>
        <w:u w:color="000009"/>
        <w:lang w:val="en-US"/>
      </w:rPr>
    </w:lvl>
    <w:lvl w:ilvl="1">
      <w:start w:val="1"/>
      <w:numFmt w:val="upperLetter"/>
      <w:lvlText w:val="%2."/>
      <w:lvlJc w:val="left"/>
      <w:pPr>
        <w:tabs>
          <w:tab w:val="num" w:pos="910"/>
        </w:tabs>
        <w:ind w:left="910" w:hanging="550"/>
      </w:pPr>
      <w:rPr>
        <w:color w:val="000009"/>
        <w:position w:val="0"/>
        <w:sz w:val="24"/>
        <w:szCs w:val="24"/>
        <w:u w:color="000009"/>
        <w:lang w:val="en-US"/>
      </w:rPr>
    </w:lvl>
    <w:lvl w:ilvl="2">
      <w:start w:val="1"/>
      <w:numFmt w:val="decimal"/>
      <w:lvlText w:val="%3."/>
      <w:lvlJc w:val="left"/>
      <w:pPr>
        <w:tabs>
          <w:tab w:val="num" w:pos="1113"/>
        </w:tabs>
        <w:ind w:left="1113" w:hanging="393"/>
      </w:pPr>
      <w:rPr>
        <w:color w:val="000009"/>
        <w:position w:val="0"/>
        <w:sz w:val="24"/>
        <w:szCs w:val="24"/>
        <w:u w:color="000009"/>
        <w:lang w:val="en-US"/>
      </w:rPr>
    </w:lvl>
    <w:lvl w:ilvl="3">
      <w:start w:val="1"/>
      <w:numFmt w:val="lowerLetter"/>
      <w:lvlText w:val="%4)"/>
      <w:lvlJc w:val="left"/>
      <w:pPr>
        <w:tabs>
          <w:tab w:val="num" w:pos="1473"/>
        </w:tabs>
        <w:ind w:left="1473" w:hanging="393"/>
      </w:pPr>
      <w:rPr>
        <w:color w:val="000009"/>
        <w:position w:val="0"/>
        <w:sz w:val="24"/>
        <w:szCs w:val="24"/>
        <w:u w:color="000009"/>
        <w:lang w:val="en-US"/>
      </w:rPr>
    </w:lvl>
    <w:lvl w:ilvl="4">
      <w:start w:val="1"/>
      <w:numFmt w:val="decimal"/>
      <w:lvlText w:val="(%5)"/>
      <w:lvlJc w:val="left"/>
      <w:pPr>
        <w:tabs>
          <w:tab w:val="num" w:pos="1833"/>
        </w:tabs>
        <w:ind w:left="1833" w:hanging="393"/>
      </w:pPr>
      <w:rPr>
        <w:color w:val="000009"/>
        <w:position w:val="0"/>
        <w:sz w:val="24"/>
        <w:szCs w:val="24"/>
        <w:u w:color="000009"/>
        <w:lang w:val="en-US"/>
      </w:rPr>
    </w:lvl>
    <w:lvl w:ilvl="5">
      <w:start w:val="1"/>
      <w:numFmt w:val="lowerLetter"/>
      <w:lvlText w:val="(%6)"/>
      <w:lvlJc w:val="left"/>
      <w:pPr>
        <w:tabs>
          <w:tab w:val="num" w:pos="2193"/>
        </w:tabs>
        <w:ind w:left="2193" w:hanging="393"/>
      </w:pPr>
      <w:rPr>
        <w:color w:val="000009"/>
        <w:position w:val="0"/>
        <w:sz w:val="24"/>
        <w:szCs w:val="24"/>
        <w:u w:color="000009"/>
        <w:lang w:val="en-US"/>
      </w:rPr>
    </w:lvl>
    <w:lvl w:ilvl="6">
      <w:start w:val="1"/>
      <w:numFmt w:val="lowerRoman"/>
      <w:lvlText w:val="%7)"/>
      <w:lvlJc w:val="left"/>
      <w:pPr>
        <w:tabs>
          <w:tab w:val="num" w:pos="2553"/>
        </w:tabs>
        <w:ind w:left="2553" w:hanging="393"/>
      </w:pPr>
      <w:rPr>
        <w:color w:val="000009"/>
        <w:position w:val="0"/>
        <w:sz w:val="24"/>
        <w:szCs w:val="24"/>
        <w:u w:color="000009"/>
        <w:lang w:val="en-US"/>
      </w:rPr>
    </w:lvl>
    <w:lvl w:ilvl="7">
      <w:start w:val="1"/>
      <w:numFmt w:val="decimal"/>
      <w:lvlText w:val="(%8)"/>
      <w:lvlJc w:val="left"/>
      <w:pPr>
        <w:tabs>
          <w:tab w:val="num" w:pos="2913"/>
        </w:tabs>
        <w:ind w:left="2913" w:hanging="393"/>
      </w:pPr>
      <w:rPr>
        <w:color w:val="000009"/>
        <w:position w:val="0"/>
        <w:sz w:val="24"/>
        <w:szCs w:val="24"/>
        <w:u w:color="000009"/>
        <w:lang w:val="en-US"/>
      </w:rPr>
    </w:lvl>
    <w:lvl w:ilvl="8">
      <w:start w:val="1"/>
      <w:numFmt w:val="lowerLetter"/>
      <w:lvlText w:val="(%9)"/>
      <w:lvlJc w:val="left"/>
      <w:pPr>
        <w:tabs>
          <w:tab w:val="num" w:pos="3273"/>
        </w:tabs>
        <w:ind w:left="3273" w:hanging="393"/>
      </w:pPr>
      <w:rPr>
        <w:color w:val="000009"/>
        <w:position w:val="0"/>
        <w:sz w:val="24"/>
        <w:szCs w:val="24"/>
        <w:u w:color="000009"/>
        <w:lang w:val="en-US"/>
      </w:rPr>
    </w:lvl>
  </w:abstractNum>
  <w:num w:numId="1" w16cid:durableId="800732233">
    <w:abstractNumId w:val="0"/>
  </w:num>
  <w:num w:numId="2" w16cid:durableId="1389962748">
    <w:abstractNumId w:val="5"/>
  </w:num>
  <w:num w:numId="3" w16cid:durableId="1597518748">
    <w:abstractNumId w:val="2"/>
  </w:num>
  <w:num w:numId="4" w16cid:durableId="1742285568">
    <w:abstractNumId w:val="3"/>
  </w:num>
  <w:num w:numId="5" w16cid:durableId="266666631">
    <w:abstractNumId w:val="6"/>
  </w:num>
  <w:num w:numId="6" w16cid:durableId="35158186">
    <w:abstractNumId w:val="1"/>
  </w:num>
  <w:num w:numId="7" w16cid:durableId="1405300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1DA"/>
    <w:rsid w:val="006D61DA"/>
    <w:rsid w:val="009C4B54"/>
    <w:rsid w:val="00A17E7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25A08493"/>
  <w15:docId w15:val="{834C0536-827C-E74C-A715-B46C4900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u w:color="000000"/>
      <w:lang w:val="en-US"/>
    </w:rPr>
  </w:style>
  <w:style w:type="paragraph" w:customStyle="1" w:styleId="HeaderFooterA">
    <w:name w:val="Header &amp; Footer A"/>
    <w:pPr>
      <w:tabs>
        <w:tab w:val="right" w:pos="9020"/>
      </w:tabs>
    </w:pPr>
    <w:rPr>
      <w:rFonts w:ascii="Helvetica" w:eastAsia="Helvetica" w:hAnsi="Helvetica" w:cs="Helvetica"/>
      <w:color w:val="000000"/>
      <w:sz w:val="24"/>
      <w:szCs w:val="24"/>
      <w:u w:color="000000"/>
      <w:lang w:val="en-US"/>
    </w:rPr>
  </w:style>
  <w:style w:type="paragraph" w:customStyle="1" w:styleId="Default">
    <w:name w:val="Default"/>
    <w:rPr>
      <w:rFonts w:ascii="Helvetica" w:hAnsi="Arial Unicode MS" w:cs="Arial Unicode MS"/>
      <w:color w:val="000000"/>
      <w:sz w:val="22"/>
      <w:szCs w:val="22"/>
      <w:u w:color="000000"/>
      <w:lang w:val="en-US"/>
    </w:rPr>
  </w:style>
  <w:style w:type="numbering" w:customStyle="1" w:styleId="Harvard">
    <w:name w:val="Harvard"/>
    <w:pPr>
      <w:numPr>
        <w:numId w:val="2"/>
      </w:numPr>
    </w:pPr>
  </w:style>
  <w:style w:type="numbering" w:customStyle="1" w:styleId="List0">
    <w:name w:val="List 0"/>
    <w:basedOn w:val="Harvard"/>
    <w:pPr>
      <w:numPr>
        <w:numId w:val="4"/>
      </w:numPr>
    </w:pPr>
  </w:style>
  <w:style w:type="numbering" w:customStyle="1" w:styleId="List1">
    <w:name w:val="List 1"/>
    <w:basedOn w:val="Harvar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2023-11-17T00:41:00Z</dcterms:created>
  <dcterms:modified xsi:type="dcterms:W3CDTF">2023-11-17T00:41:00Z</dcterms:modified>
</cp:coreProperties>
</file>