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Spectral SemiBold" w:cs="Spectral SemiBold" w:hAnsi="Spectral SemiBold" w:eastAsia="Spectral SemiBold"/>
          <w:sz w:val="24"/>
          <w:szCs w:val="24"/>
        </w:rPr>
      </w:pPr>
      <w:r>
        <w:rPr>
          <w:rFonts w:ascii="Spectral SemiBold" w:hAnsi="Spectral SemiBold"/>
          <w:sz w:val="24"/>
          <w:szCs w:val="24"/>
          <w:rtl w:val="0"/>
          <w:lang w:val="en-US"/>
        </w:rPr>
        <w:t>AUTHORIZATION AND APPOINTMENT OF AGENT</w:t>
      </w:r>
    </w:p>
    <w:p>
      <w:pPr>
        <w:pStyle w:val="Body"/>
        <w:spacing w:after="0" w:line="240" w:lineRule="auto"/>
        <w:jc w:val="both"/>
        <w:rPr>
          <w:rFonts w:ascii="Spectral Regular" w:cs="Spectral Regular" w:hAnsi="Spectral Regular" w:eastAsia="Spectral Regular"/>
          <w:sz w:val="24"/>
          <w:szCs w:val="24"/>
        </w:rPr>
      </w:pPr>
    </w:p>
    <w:p>
      <w:pPr>
        <w:pStyle w:val="Body"/>
        <w:spacing w:after="140" w:line="240" w:lineRule="auto"/>
        <w:jc w:val="both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Regular" w:cs="Spectral Regular" w:hAnsi="Spectral Regular" w:eastAsia="Spectral Regular"/>
          <w:sz w:val="24"/>
          <w:szCs w:val="24"/>
        </w:rPr>
        <w:tab/>
      </w:r>
      <w:r>
        <w:rPr>
          <w:rFonts w:ascii="Spectral Regular" w:hAnsi="Spectral Regular"/>
          <w:sz w:val="24"/>
          <w:szCs w:val="24"/>
          <w:rtl w:val="0"/>
        </w:rPr>
        <w:t>I,</w:t>
      </w:r>
      <w:r>
        <w:rPr>
          <w:rFonts w:ascii="Spectral SemiBold" w:hAnsi="Spectral SemiBold"/>
          <w:sz w:val="24"/>
          <w:szCs w:val="24"/>
          <w:rtl w:val="0"/>
          <w:lang w:val="en-US"/>
        </w:rPr>
        <w:t xml:space="preserve"> ______________________________________</w:t>
      </w:r>
      <w:r>
        <w:rPr>
          <w:rFonts w:ascii="Spectral Regular" w:hAnsi="Spectral Regular"/>
          <w:sz w:val="24"/>
          <w:szCs w:val="24"/>
          <w:rtl w:val="0"/>
          <w:lang w:val="en-US"/>
        </w:rPr>
        <w:t>, Chancellor of the UNIVERSITY OF THE PHILIPPINES MANILA (UP Manila), a constituent university of the UNIVERSITY OF THE PHILIPPINES, founded and operating under Act No. 1870, and Republic Act No. 9500, with office address at the 8</w:t>
      </w:r>
      <w:r>
        <w:rPr>
          <w:rFonts w:ascii="Spectral Regular" w:hAnsi="Spectral Regular"/>
          <w:sz w:val="24"/>
          <w:szCs w:val="24"/>
          <w:vertAlign w:val="superscript"/>
          <w:rtl w:val="0"/>
          <w:lang w:val="en-US"/>
        </w:rPr>
        <w:t>th</w:t>
      </w: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 Floor, RCB Building, Philippine General Hospital, Taft Avenue, Manila, 1000, Philippines, do hereby appoint: </w:t>
      </w:r>
    </w:p>
    <w:p>
      <w:pPr>
        <w:pStyle w:val="Body"/>
        <w:widowControl w:val="0"/>
        <w:spacing w:after="0" w:line="240" w:lineRule="auto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SemiBold" w:hAnsi="Spectral SemiBold"/>
          <w:sz w:val="24"/>
          <w:szCs w:val="24"/>
          <w:rtl w:val="0"/>
          <w:lang w:val="en-US"/>
        </w:rPr>
        <w:t>Name of agent</w:t>
      </w: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: </w:t>
        <w:tab/>
        <w:t>&lt;full name including middle name&gt;</w:t>
      </w:r>
    </w:p>
    <w:p>
      <w:pPr>
        <w:pStyle w:val="Body"/>
        <w:widowControl w:val="0"/>
        <w:spacing w:after="0" w:line="240" w:lineRule="auto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SemiBold" w:hAnsi="Spectral SemiBold"/>
          <w:sz w:val="24"/>
          <w:szCs w:val="24"/>
          <w:rtl w:val="0"/>
          <w:lang w:val="en-US"/>
        </w:rPr>
        <w:t>Address</w:t>
      </w:r>
      <w:r>
        <w:rPr>
          <w:rFonts w:ascii="Spectral Regular" w:hAnsi="Spectral Regular"/>
          <w:sz w:val="24"/>
          <w:szCs w:val="24"/>
          <w:rtl w:val="0"/>
          <w:lang w:val="en-US"/>
        </w:rPr>
        <w:t>:</w:t>
        <w:tab/>
        <w:tab/>
        <w:t>&lt;complete address&gt;</w:t>
      </w:r>
    </w:p>
    <w:p>
      <w:pPr>
        <w:pStyle w:val="Body"/>
        <w:spacing w:before="140" w:after="140" w:line="240" w:lineRule="auto"/>
        <w:jc w:val="both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to act as my agent, to file and prosecute the </w:t>
      </w: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following </w:t>
      </w:r>
      <w:r>
        <w:rPr>
          <w:rFonts w:ascii="Spectral Regular" w:hAnsi="Spectral Regular"/>
          <w:sz w:val="24"/>
          <w:szCs w:val="24"/>
          <w:rtl w:val="0"/>
          <w:lang w:val="en-US"/>
        </w:rPr>
        <w:t>application</w:t>
      </w:r>
      <w:r>
        <w:rPr>
          <w:rFonts w:ascii="Spectral Regular" w:hAnsi="Spectral Regular"/>
          <w:sz w:val="24"/>
          <w:szCs w:val="24"/>
          <w:rtl w:val="0"/>
          <w:lang w:val="en-US"/>
        </w:rPr>
        <w:t>:</w:t>
      </w:r>
      <w:r>
        <w:rPr>
          <w:rFonts w:ascii="Spectral Regular" w:hAnsi="Spectral Regular"/>
          <w:sz w:val="24"/>
          <w:szCs w:val="24"/>
          <w:rtl w:val="0"/>
        </w:rPr>
        <w:t xml:space="preserve"> </w:t>
      </w:r>
    </w:p>
    <w:p>
      <w:pPr>
        <w:pStyle w:val="Body"/>
        <w:spacing w:after="140" w:line="240" w:lineRule="auto"/>
        <w:jc w:val="both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SemiBold" w:hAnsi="Spectral SemiBold"/>
          <w:sz w:val="24"/>
          <w:szCs w:val="24"/>
          <w:rtl w:val="0"/>
          <w:lang w:val="en-US"/>
        </w:rPr>
        <w:t>Title of application</w:t>
      </w:r>
      <w:r>
        <w:rPr>
          <w:rFonts w:ascii="Spectral Regular" w:hAnsi="Spectral Regular"/>
          <w:sz w:val="24"/>
          <w:szCs w:val="24"/>
          <w:rtl w:val="0"/>
          <w:lang w:val="en-US"/>
        </w:rPr>
        <w:t>:</w:t>
        <w:tab/>
      </w:r>
      <w:r>
        <w:rPr>
          <w:rFonts w:ascii="Spectral Regular" w:hAnsi="Spectral Regular" w:hint="default"/>
          <w:sz w:val="24"/>
          <w:szCs w:val="24"/>
          <w:rtl w:val="0"/>
          <w:lang w:val="en-US"/>
        </w:rPr>
        <w:t>“</w:t>
      </w:r>
      <w:r>
        <w:rPr>
          <w:rFonts w:ascii="Spectral Regular" w:hAnsi="Spectral Regular"/>
          <w:sz w:val="24"/>
          <w:szCs w:val="24"/>
          <w:rtl w:val="0"/>
          <w:lang w:val="en-US"/>
        </w:rPr>
        <w:t>&lt;title&gt;</w:t>
      </w:r>
      <w:r>
        <w:rPr>
          <w:rFonts w:ascii="Spectral Regular" w:hAnsi="Spectral Regular" w:hint="default"/>
          <w:sz w:val="24"/>
          <w:szCs w:val="24"/>
          <w:rtl w:val="0"/>
          <w:lang w:val="en-US"/>
        </w:rPr>
        <w:t>”</w:t>
      </w:r>
    </w:p>
    <w:p>
      <w:pPr>
        <w:pStyle w:val="Body"/>
        <w:spacing w:after="0" w:line="240" w:lineRule="auto"/>
        <w:jc w:val="both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SemiBold" w:hAnsi="Spectral SemiBold"/>
          <w:sz w:val="24"/>
          <w:szCs w:val="24"/>
          <w:rtl w:val="0"/>
          <w:lang w:val="en-US"/>
        </w:rPr>
        <w:t>For</w:t>
      </w:r>
      <w:r>
        <w:rPr>
          <w:rFonts w:ascii="Spectral Regular" w:hAnsi="Spectral Regular"/>
          <w:sz w:val="24"/>
          <w:szCs w:val="24"/>
          <w:rtl w:val="0"/>
          <w:lang w:val="en-US"/>
        </w:rPr>
        <w:t>:</w:t>
        <w:tab/>
        <w:tab/>
        <w:tab/>
        <w:t>&lt;specify/enumerate type/s  of IP registration application&gt;</w:t>
      </w:r>
      <w:r>
        <w:rPr>
          <w:rFonts w:ascii="Spectral Regular" w:cs="Spectral Regular" w:hAnsi="Spectral Regular" w:eastAsia="Spectral Regular"/>
          <w:sz w:val="24"/>
          <w:szCs w:val="24"/>
          <w:vertAlign w:val="superscript"/>
        </w:rPr>
        <w:footnoteReference w:id="1"/>
      </w: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 </w:t>
      </w:r>
    </w:p>
    <w:p>
      <w:pPr>
        <w:pStyle w:val="Body"/>
        <w:spacing w:after="0" w:line="240" w:lineRule="auto"/>
        <w:jc w:val="both"/>
        <w:rPr>
          <w:rFonts w:ascii="Spectral Regular" w:cs="Spectral Regular" w:hAnsi="Spectral Regular" w:eastAsia="Spectral Regular"/>
          <w:sz w:val="24"/>
          <w:szCs w:val="24"/>
        </w:rPr>
      </w:pPr>
    </w:p>
    <w:p>
      <w:pPr>
        <w:pStyle w:val="Body"/>
        <w:spacing w:after="0" w:line="240" w:lineRule="auto"/>
        <w:jc w:val="both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and to </w:t>
      </w:r>
      <w:r>
        <w:rPr>
          <w:rFonts w:ascii="Spectral Regular" w:hAnsi="Spectral Regular"/>
          <w:sz w:val="24"/>
          <w:szCs w:val="24"/>
          <w:rtl w:val="0"/>
          <w:lang w:val="en-US"/>
        </w:rPr>
        <w:t>file such other documents as may be necessary or desirable for the prosecution and maintenance of the</w:t>
      </w: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 above </w:t>
      </w:r>
      <w:r>
        <w:rPr>
          <w:rFonts w:ascii="Spectral Regular" w:hAnsi="Spectral Regular"/>
          <w:sz w:val="24"/>
          <w:szCs w:val="24"/>
          <w:rtl w:val="0"/>
          <w:lang w:val="en-US"/>
        </w:rPr>
        <w:t>application</w:t>
      </w: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, </w:t>
      </w: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and to transact all business </w:t>
      </w:r>
      <w:r>
        <w:rPr>
          <w:rFonts w:ascii="Spectral Regular" w:hAnsi="Spectral Regular"/>
          <w:sz w:val="24"/>
          <w:szCs w:val="24"/>
          <w:rtl w:val="0"/>
          <w:lang w:val="en-US"/>
        </w:rPr>
        <w:t>with</w:t>
      </w: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 the Intellectual </w:t>
      </w:r>
      <w:r>
        <w:rPr>
          <w:rFonts w:ascii="Spectral Regular" w:hAnsi="Spectral Regular"/>
          <w:sz w:val="24"/>
          <w:szCs w:val="24"/>
          <w:rtl w:val="0"/>
          <w:lang w:val="en-US"/>
        </w:rPr>
        <w:t>P</w:t>
      </w:r>
      <w:r>
        <w:rPr>
          <w:rFonts w:ascii="Spectral Regular" w:hAnsi="Spectral Regular"/>
          <w:sz w:val="24"/>
          <w:szCs w:val="24"/>
          <w:rtl w:val="0"/>
          <w:lang w:val="en-US"/>
        </w:rPr>
        <w:t>roperty Office</w:t>
      </w: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 of the Philippines</w:t>
      </w:r>
      <w:r>
        <w:rPr>
          <w:rFonts w:ascii="Spectral Regular" w:hAnsi="Spectral Regular"/>
          <w:sz w:val="24"/>
          <w:szCs w:val="24"/>
          <w:rtl w:val="0"/>
          <w:lang w:val="en-US"/>
        </w:rPr>
        <w:t xml:space="preserve"> connected therewith.</w:t>
      </w:r>
    </w:p>
    <w:p>
      <w:pPr>
        <w:pStyle w:val="Body"/>
        <w:spacing w:after="120" w:line="240" w:lineRule="auto"/>
        <w:ind w:right="252"/>
        <w:jc w:val="both"/>
        <w:rPr>
          <w:rFonts w:ascii="Spectral Regular" w:cs="Spectral Regular" w:hAnsi="Spectral Regular" w:eastAsia="Spectral Regular"/>
          <w:sz w:val="24"/>
          <w:szCs w:val="24"/>
        </w:rPr>
      </w:pPr>
    </w:p>
    <w:p>
      <w:pPr>
        <w:pStyle w:val="Body"/>
        <w:ind w:right="252"/>
        <w:jc w:val="center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Regular" w:hAnsi="Spectral Regular"/>
          <w:sz w:val="24"/>
          <w:szCs w:val="24"/>
          <w:rtl w:val="0"/>
          <w:lang w:val="en-US"/>
        </w:rPr>
        <w:t>&lt;date&gt;, Manila, Philippines.</w:t>
      </w:r>
    </w:p>
    <w:p>
      <w:pPr>
        <w:pStyle w:val="Body"/>
        <w:spacing w:after="0" w:line="240" w:lineRule="auto"/>
        <w:ind w:right="252"/>
        <w:jc w:val="center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Regular" w:hAnsi="Spectral Regular"/>
          <w:sz w:val="24"/>
          <w:szCs w:val="24"/>
          <w:rtl w:val="0"/>
          <w:lang w:val="en-US"/>
        </w:rPr>
        <w:t>UNIVERSITY OF THE PHILIPPINES MANILA</w:t>
      </w:r>
    </w:p>
    <w:p>
      <w:pPr>
        <w:pStyle w:val="Body"/>
        <w:spacing w:after="0" w:line="240" w:lineRule="auto"/>
        <w:ind w:right="252"/>
        <w:jc w:val="center"/>
        <w:rPr>
          <w:rFonts w:ascii="Spectral Regular" w:cs="Spectral Regular" w:hAnsi="Spectral Regular" w:eastAsia="Spectral Regular"/>
          <w:i w:val="1"/>
          <w:iCs w:val="1"/>
          <w:sz w:val="24"/>
          <w:szCs w:val="24"/>
        </w:rPr>
      </w:pPr>
      <w:r>
        <w:rPr>
          <w:rFonts w:ascii="Spectral Regular" w:hAnsi="Spectral Regular"/>
          <w:i w:val="1"/>
          <w:iCs w:val="1"/>
          <w:sz w:val="24"/>
          <w:szCs w:val="24"/>
          <w:rtl w:val="0"/>
          <w:lang w:val="en-US"/>
        </w:rPr>
        <w:t>Applicant</w:t>
      </w:r>
    </w:p>
    <w:p>
      <w:pPr>
        <w:pStyle w:val="Body"/>
        <w:spacing w:after="0"/>
        <w:ind w:right="252"/>
        <w:jc w:val="center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Regular" w:hAnsi="Spectral Regular"/>
          <w:sz w:val="24"/>
          <w:szCs w:val="24"/>
          <w:rtl w:val="0"/>
          <w:lang w:val="en-US"/>
        </w:rPr>
        <w:t>by:</w:t>
      </w:r>
    </w:p>
    <w:p>
      <w:pPr>
        <w:pStyle w:val="Body"/>
        <w:spacing w:after="0"/>
        <w:ind w:right="252"/>
        <w:jc w:val="center"/>
        <w:rPr>
          <w:rFonts w:ascii="Spectral Regular" w:cs="Spectral Regular" w:hAnsi="Spectral Regular" w:eastAsia="Spectral Regular"/>
          <w:sz w:val="24"/>
          <w:szCs w:val="24"/>
        </w:rPr>
      </w:pPr>
    </w:p>
    <w:p>
      <w:pPr>
        <w:pStyle w:val="Body"/>
        <w:spacing w:after="0" w:line="240" w:lineRule="auto"/>
        <w:ind w:right="252"/>
        <w:jc w:val="center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Regular" w:hAnsi="Spectral Regular"/>
          <w:sz w:val="24"/>
          <w:szCs w:val="24"/>
          <w:rtl w:val="0"/>
          <w:lang w:val="en-US"/>
        </w:rPr>
        <w:t>&lt;Full Name of Chancellor&gt;</w:t>
      </w:r>
    </w:p>
    <w:p>
      <w:pPr>
        <w:pStyle w:val="Body"/>
        <w:spacing w:after="0" w:line="240" w:lineRule="auto"/>
        <w:ind w:right="252"/>
        <w:jc w:val="center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Regular" w:hAnsi="Spectral Regular"/>
          <w:sz w:val="24"/>
          <w:szCs w:val="24"/>
          <w:rtl w:val="0"/>
          <w:lang w:val="en-US"/>
        </w:rPr>
        <w:t>Chancellor</w:t>
      </w:r>
    </w:p>
    <w:p>
      <w:pPr>
        <w:pStyle w:val="Body"/>
        <w:spacing w:after="0" w:line="240" w:lineRule="auto"/>
        <w:ind w:right="252"/>
        <w:jc w:val="center"/>
        <w:rPr>
          <w:rFonts w:ascii="Spectral Regular" w:cs="Spectral Regular" w:hAnsi="Spectral Regular" w:eastAsia="Spectral Regular"/>
          <w:sz w:val="24"/>
          <w:szCs w:val="24"/>
        </w:rPr>
      </w:pPr>
    </w:p>
    <w:p>
      <w:pPr>
        <w:pStyle w:val="Body"/>
        <w:spacing w:after="0" w:line="240" w:lineRule="auto"/>
        <w:ind w:right="252"/>
        <w:jc w:val="center"/>
        <w:rPr>
          <w:rFonts w:ascii="Spectral Regular" w:cs="Spectral Regular" w:hAnsi="Spectral Regular" w:eastAsia="Spectral Regular"/>
          <w:sz w:val="24"/>
          <w:szCs w:val="24"/>
        </w:rPr>
      </w:pPr>
    </w:p>
    <w:p>
      <w:pPr>
        <w:pStyle w:val="Body"/>
        <w:spacing w:after="0" w:line="240" w:lineRule="auto"/>
        <w:ind w:right="252"/>
        <w:jc w:val="center"/>
        <w:rPr>
          <w:rFonts w:ascii="Spectral Regular" w:cs="Spectral Regular" w:hAnsi="Spectral Regular" w:eastAsia="Spectral Regular"/>
          <w:sz w:val="24"/>
          <w:szCs w:val="24"/>
        </w:rPr>
      </w:pPr>
      <w:r>
        <w:rPr>
          <w:rFonts w:ascii="Spectral Regular" w:hAnsi="Spectral Regular"/>
          <w:sz w:val="24"/>
          <w:szCs w:val="24"/>
          <w:rtl w:val="0"/>
          <w:lang w:val="en-US"/>
        </w:rPr>
        <w:t>&lt;Full name of Agent&gt;</w:t>
      </w:r>
    </w:p>
    <w:p>
      <w:pPr>
        <w:pStyle w:val="Body"/>
        <w:spacing w:after="0" w:line="240" w:lineRule="auto"/>
        <w:ind w:right="252"/>
        <w:jc w:val="center"/>
      </w:pPr>
      <w:r>
        <w:rPr>
          <w:rFonts w:ascii="Spectral Regular" w:hAnsi="Spectral Regular"/>
          <w:i w:val="1"/>
          <w:iCs w:val="1"/>
          <w:sz w:val="24"/>
          <w:szCs w:val="24"/>
          <w:rtl w:val="0"/>
          <w:lang w:val="en-US"/>
        </w:rPr>
        <w:t>Agent</w:t>
      </w:r>
    </w:p>
    <w:sectPr>
      <w:headerReference w:type="default" r:id="rId4"/>
      <w:footerReference w:type="default" r:id="rId5"/>
      <w:pgSz w:w="11520" w:h="18720" w:orient="portrait"/>
      <w:pgMar w:top="1440" w:right="1440" w:bottom="1440" w:left="1440" w:header="0" w:footer="108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Palatino">
    <w:charset w:val="00"/>
    <w:family w:val="roman"/>
    <w:pitch w:val="default"/>
  </w:font>
  <w:font w:name="Calibri">
    <w:charset w:val="00"/>
    <w:family w:val="roman"/>
    <w:pitch w:val="default"/>
  </w:font>
  <w:font w:name="Spectral Regular">
    <w:charset w:val="00"/>
    <w:family w:val="roman"/>
    <w:pitch w:val="default"/>
  </w:font>
  <w:font w:name="Spectral Semi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"/>
      </w:pPr>
      <w:r>
        <w:rPr>
          <w:rFonts w:ascii="Spectral Regular" w:cs="Spectral Regular" w:hAnsi="Spectral Regular" w:eastAsia="Spectral Regular"/>
          <w:vertAlign w:val="superscript"/>
        </w:rPr>
        <w:footnoteRef/>
      </w:r>
      <w:r>
        <w:rPr>
          <w:rFonts w:ascii="Spectral Regular" w:hAnsi="Spectral Regular"/>
          <w:rtl w:val="0"/>
        </w:rPr>
        <w:t xml:space="preserve"> </w:t>
      </w:r>
      <w:r>
        <w:rPr>
          <w:rFonts w:ascii="Spectral Regular" w:hAnsi="Spectral Regular"/>
          <w:sz w:val="20"/>
          <w:szCs w:val="20"/>
          <w:rtl w:val="0"/>
          <w:lang w:val="en-US"/>
        </w:rPr>
        <w:t>E.g., patent, utility model, industrial design, geographical indication, etc.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>
      <w:rPr>
        <w:outline w:val="0"/>
        <w:color w:val="5e5e5e"/>
        <w:sz w:val="14"/>
        <w:szCs w:val="14"/>
        <w:rtl w:val="0"/>
        <w:lang w:val="en-US"/>
        <w14:textFill>
          <w14:solidFill>
            <w14:srgbClr w14:val="5E5E5E"/>
          </w14:solidFill>
        </w14:textFill>
      </w:rPr>
      <w:t>UPMLO Form No. 230 - Application and Appointment of Agent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alatino" w:cs="Arial Unicode MS" w:hAnsi="Palatino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0"/>
      <w:position w:val="0"/>
      <w:sz w:val="22"/>
      <w:szCs w:val="22"/>
      <w:u w:val="none" w:color="00000a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A"/>
        </w14:solidFill>
      </w14:textFill>
    </w:rPr>
  </w:style>
  <w:style w:type="paragraph" w:styleId="Footnote">
    <w:name w:val="Footnote"/>
    <w:next w:val="Footnot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alatino" w:cs="Palatino" w:hAnsi="Palatino" w:eastAsia="Palatino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Palatino"/>
        <a:ea typeface="Palatino"/>
        <a:cs typeface="Palatino"/>
      </a:majorFont>
      <a:minorFont>
        <a:latin typeface="Palatino"/>
        <a:ea typeface="Palatino"/>
        <a:cs typeface="Palatino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